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4" w:rsidRPr="00426EB5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Д О Г О В О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857264" w:rsidRPr="00426EB5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о содержании и ремонте общего имущества в многоквартирном доме</w:t>
      </w:r>
    </w:p>
    <w:p w:rsidR="00857264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г. </w:t>
      </w:r>
      <w:r w:rsidR="00FB5656">
        <w:rPr>
          <w:rFonts w:ascii="Times New Roman" w:hAnsi="Times New Roman" w:cs="Times New Roman"/>
          <w:sz w:val="32"/>
          <w:szCs w:val="32"/>
        </w:rPr>
        <w:t>_____________</w:t>
      </w:r>
      <w:r w:rsidRPr="00426EB5">
        <w:rPr>
          <w:rFonts w:ascii="Times New Roman" w:hAnsi="Times New Roman" w:cs="Times New Roman"/>
          <w:sz w:val="32"/>
          <w:szCs w:val="32"/>
        </w:rPr>
        <w:t xml:space="preserve"> </w:t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  <w:t xml:space="preserve"> “</w:t>
      </w:r>
      <w:r w:rsidR="00FB5656">
        <w:rPr>
          <w:rFonts w:ascii="Times New Roman" w:hAnsi="Times New Roman" w:cs="Times New Roman"/>
          <w:sz w:val="32"/>
          <w:szCs w:val="32"/>
        </w:rPr>
        <w:t>__</w:t>
      </w:r>
      <w:r w:rsidRPr="00426EB5">
        <w:rPr>
          <w:rFonts w:ascii="Times New Roman" w:hAnsi="Times New Roman" w:cs="Times New Roman"/>
          <w:sz w:val="32"/>
          <w:szCs w:val="32"/>
        </w:rPr>
        <w:t xml:space="preserve">“ </w:t>
      </w:r>
      <w:r w:rsidR="00FB5656">
        <w:rPr>
          <w:rFonts w:ascii="Times New Roman" w:hAnsi="Times New Roman" w:cs="Times New Roman"/>
          <w:sz w:val="32"/>
          <w:szCs w:val="32"/>
        </w:rPr>
        <w:t>__________</w:t>
      </w:r>
      <w:r w:rsidRPr="00426EB5">
        <w:rPr>
          <w:rFonts w:ascii="Times New Roman" w:hAnsi="Times New Roman" w:cs="Times New Roman"/>
          <w:sz w:val="32"/>
          <w:szCs w:val="32"/>
        </w:rPr>
        <w:t xml:space="preserve"> 20</w:t>
      </w:r>
      <w:r w:rsidR="00FB5656">
        <w:rPr>
          <w:rFonts w:ascii="Times New Roman" w:hAnsi="Times New Roman" w:cs="Times New Roman"/>
          <w:sz w:val="32"/>
          <w:szCs w:val="32"/>
        </w:rPr>
        <w:t>__</w:t>
      </w:r>
      <w:r w:rsidRPr="00426EB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57264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26EB5">
        <w:rPr>
          <w:rFonts w:ascii="Times New Roman" w:hAnsi="Times New Roman" w:cs="Times New Roman"/>
          <w:sz w:val="32"/>
          <w:szCs w:val="32"/>
        </w:rPr>
        <w:t xml:space="preserve">Товарищество собственников жилья «Прометей», именуемое в дальнейшем «Товарищество», в лице председателя правления Иванова Ивана Ивановича, действующего на основании Устава, с одной стороны и собственником помещения (жилого, нежилого) № 25 Семёнова Семёна Семёновича, проживающий по адресу: г. </w:t>
      </w:r>
      <w:r w:rsidR="00FB5656">
        <w:rPr>
          <w:rFonts w:ascii="Times New Roman" w:hAnsi="Times New Roman" w:cs="Times New Roman"/>
          <w:sz w:val="32"/>
          <w:szCs w:val="32"/>
        </w:rPr>
        <w:t>____________________________</w:t>
      </w:r>
      <w:r w:rsidRPr="00426EB5">
        <w:rPr>
          <w:rFonts w:ascii="Times New Roman" w:hAnsi="Times New Roman" w:cs="Times New Roman"/>
          <w:sz w:val="32"/>
          <w:szCs w:val="32"/>
        </w:rPr>
        <w:t>, с другой стороны, именуемый в дальнейшем “Собственник “, заключили настоящий договор о нижеследующем:</w:t>
      </w:r>
      <w:proofErr w:type="gramEnd"/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1.1. Стороны объединяются для совместного управления общим имуществом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1.2. Стороны несут совместные расходы по содержанию и ремонту общего имущества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представлять законные интересы Собственника в договорных отношениях с управляющей,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и прочим организациям (если иной порядок не установлен решением общего собрания членов Товарищества или правлением);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проводить регистрацию и страхование опасных производственных объектов (газовой котельной, лифтов и т.п.).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1.5. Товарищество в настоящем договоре представляет интересы собственников членов Товарищества.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1.6. Размер взносов Собственника не может превышать размера членских взносов Товарищества.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1.7. Настоящий договор является договором смешанного вида.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 Права и обязанности сторон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2.1.Товарищество вправе: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2.1.3. определять порядок внесения обязательных платежей и иных взносов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2.1.5. осуществлять самостоятельно выбор управляющей или обслуживающих,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и прочих организаций;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2.1.6. выполнять работы для Собственника и предоставлять ему услуги в рамках своей уставной деятельности;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2.1.7. устанавливать охранную сигнализацию на места общего пользования (подвал, чердак и др.);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2.1.8. составлять перечень общего имущества;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2.1.9. приобретать средства пожаротушения за счет членских взносов и взносов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2.1.10.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 Товарищество обязано: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2.2.1. исполнять поручения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2.2.2. представлять законные интересы Собственника в договорных отношениях с управляющей,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26EB5">
        <w:rPr>
          <w:rFonts w:ascii="Times New Roman" w:hAnsi="Times New Roman" w:cs="Times New Roman"/>
          <w:sz w:val="32"/>
          <w:szCs w:val="32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содержанию, текущему и капитальному ремонту общего имущества, установления фактов невыполнения работ и не оказания услуг;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 xml:space="preserve">2.2.6. осуществлять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2.2.9. устанавливать факты причинения вреда имуществу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2.2.10. информировать Собственника об исполнении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2.2.12. выдавать Собственнику справки и иные документы в пределах своих полномочий.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 Собственник вправе: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2.3.1.самостоятельно распоряжаться принадлежащим ему помещением;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2.3.2. присутствовать на общем собрании членов Товарищества;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2.3.3. получать информацию о деятельности Товарищества и заключенным им договорам;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2.3.6. осуществлять иные права, не запрещенные законодательством РФ.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 Собственник обязан: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2.4.2. поддерживать принадлежащее ему помещение в надлежащем состоянии, не допуская бесхозяйственного обращения с ним, </w:t>
      </w:r>
      <w:r w:rsidRPr="00426EB5">
        <w:rPr>
          <w:rFonts w:ascii="Times New Roman" w:hAnsi="Times New Roman" w:cs="Times New Roman"/>
          <w:sz w:val="32"/>
          <w:szCs w:val="32"/>
        </w:rPr>
        <w:lastRenderedPageBreak/>
        <w:t>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2.4.3. использовать принадлежащее ему помещение в соответствии с его целевым назначением;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2.4.5. не нарушать права других собственников;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2.4.8. своевременно извещать Товарищество или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уполномоченную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электро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-, тепл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газо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2.4.11. участвовать в мероприятиях, проводимых Товариществом;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2.4.12. принимать необходимые меры по предотвращению причинения ущерба общему имуществу;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2.4.13. предоставлять Товариществу или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уполномоченной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2.4.15. предоставлять Товариществу сведения об обременении принадлежащего ему помещения;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2.4.16. знакомиться с информацией, вывешиваемой Товариществом в местах общего пользования (вход в подъезд,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прилифтовая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площадка);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2.4.18. соблюдать правила пожарной безопасности (не производить загромождение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приквартирных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коридоров, проходов, запасных выходов и т.п.).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 Ответственность сторон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 Срок действия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4.1. Настоящий договор вступает в силу с момента его подписания.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4.2. Настоящий договор действует до момента изменения способа управления многоквартирным домом.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 Изменение и досрочное расторжение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5.1. Договор, может быть, досрочно расторгнут только по соглашению сторон.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6. Разрешение споров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Настоящий договор составлен в двух экземплярах по экземпляру для каждой из сторон и имеет одинаковую силу.</w:t>
      </w:r>
      <w:r w:rsidR="00FB5656">
        <w:rPr>
          <w:rFonts w:ascii="Times New Roman" w:hAnsi="Times New Roman" w:cs="Times New Roman"/>
          <w:sz w:val="32"/>
          <w:szCs w:val="32"/>
        </w:rPr>
        <w:br/>
      </w:r>
    </w:p>
    <w:p w:rsidR="00FB5656" w:rsidRDefault="00FB5656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Заказчик</w:t>
      </w:r>
      <w:r w:rsidR="00857264" w:rsidRPr="00426E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Председатель</w:t>
      </w:r>
      <w:r w:rsidR="00857264" w:rsidRPr="00426EB5">
        <w:rPr>
          <w:rFonts w:ascii="Times New Roman" w:hAnsi="Times New Roman" w:cs="Times New Roman"/>
          <w:sz w:val="32"/>
          <w:szCs w:val="32"/>
        </w:rPr>
        <w:t xml:space="preserve"> ТСЖ “Прометей” 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____________С.С. Семенов</w:t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  <w:t xml:space="preserve"> _____________И.И. Иванов</w:t>
      </w:r>
    </w:p>
    <w:p w:rsidR="00E41189" w:rsidRDefault="00E41189"/>
    <w:p w:rsidR="00FB5656" w:rsidRDefault="00FB5656"/>
    <w:sectPr w:rsidR="00FB565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BE9"/>
    <w:multiLevelType w:val="hybridMultilevel"/>
    <w:tmpl w:val="E2C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6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381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264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65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1728</Words>
  <Characters>9852</Characters>
  <Application>Microsoft Office Word</Application>
  <DocSecurity>0</DocSecurity>
  <Lines>82</Lines>
  <Paragraphs>23</Paragraphs>
  <ScaleCrop>false</ScaleCrop>
  <Company>Krokoz™ Inc.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ERTY</cp:lastModifiedBy>
  <cp:revision>2</cp:revision>
  <dcterms:created xsi:type="dcterms:W3CDTF">2018-04-12T11:08:00Z</dcterms:created>
  <dcterms:modified xsi:type="dcterms:W3CDTF">2018-04-12T11:08:00Z</dcterms:modified>
</cp:coreProperties>
</file>