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03" w:rsidRDefault="00293403" w:rsidP="00293403">
      <w:pPr>
        <w:jc w:val="center"/>
        <w:rPr>
          <w:b/>
          <w:bCs/>
          <w:sz w:val="22"/>
          <w:szCs w:val="22"/>
        </w:rPr>
      </w:pPr>
    </w:p>
    <w:p w:rsidR="00293403" w:rsidRDefault="00293403" w:rsidP="00293403">
      <w:pPr>
        <w:jc w:val="center"/>
        <w:rPr>
          <w:b/>
          <w:bCs/>
          <w:sz w:val="22"/>
          <w:szCs w:val="22"/>
        </w:rPr>
      </w:pPr>
      <w:r>
        <w:rPr>
          <w:b/>
          <w:bCs/>
          <w:sz w:val="22"/>
          <w:szCs w:val="22"/>
        </w:rPr>
        <w:t>ДОГОВОР</w:t>
      </w:r>
    </w:p>
    <w:p w:rsidR="00293403" w:rsidRDefault="00293403" w:rsidP="00293403">
      <w:pPr>
        <w:jc w:val="center"/>
        <w:rPr>
          <w:b/>
          <w:bCs/>
          <w:sz w:val="22"/>
          <w:szCs w:val="22"/>
        </w:rPr>
      </w:pPr>
      <w:r>
        <w:rPr>
          <w:b/>
          <w:bCs/>
          <w:sz w:val="22"/>
          <w:szCs w:val="22"/>
        </w:rPr>
        <w:t>оказания услуг № ______</w:t>
      </w:r>
    </w:p>
    <w:p w:rsidR="00293403" w:rsidRDefault="00293403" w:rsidP="00293403">
      <w:pPr>
        <w:jc w:val="both"/>
        <w:rPr>
          <w:sz w:val="22"/>
          <w:szCs w:val="22"/>
        </w:rPr>
      </w:pPr>
    </w:p>
    <w:p w:rsidR="00293403" w:rsidRDefault="00293403" w:rsidP="00293403">
      <w:pPr>
        <w:jc w:val="both"/>
        <w:rPr>
          <w:sz w:val="22"/>
          <w:szCs w:val="22"/>
        </w:rPr>
      </w:pPr>
      <w:r>
        <w:rPr>
          <w:sz w:val="22"/>
          <w:szCs w:val="22"/>
        </w:rPr>
        <w:t xml:space="preserve">г. Оренбург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 ______ 201_ г.</w:t>
      </w:r>
    </w:p>
    <w:p w:rsidR="00293403" w:rsidRDefault="00293403" w:rsidP="00293403">
      <w:pPr>
        <w:jc w:val="both"/>
        <w:rPr>
          <w:sz w:val="22"/>
          <w:szCs w:val="22"/>
        </w:rPr>
      </w:pPr>
    </w:p>
    <w:p w:rsidR="00293403" w:rsidRDefault="000B4EA6" w:rsidP="0029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bCs/>
          <w:sz w:val="22"/>
          <w:szCs w:val="22"/>
        </w:rPr>
        <w:t xml:space="preserve"> </w:t>
      </w:r>
      <w:proofErr w:type="gramStart"/>
      <w:r w:rsidR="00293403">
        <w:rPr>
          <w:b/>
          <w:bCs/>
          <w:sz w:val="22"/>
          <w:szCs w:val="22"/>
        </w:rPr>
        <w:t>АО «Система «Город»</w:t>
      </w:r>
      <w:r w:rsidR="00293403">
        <w:rPr>
          <w:sz w:val="22"/>
          <w:szCs w:val="22"/>
        </w:rPr>
        <w:t xml:space="preserve">, именуемое в дальнейшем «Исполнитель», в лице генерального директора Ковалёва Александра Владимировича, действующего на основании Устава, с одной стороны, и      </w:t>
      </w:r>
      <w:r w:rsidR="00293403">
        <w:rPr>
          <w:b/>
          <w:color w:val="333333"/>
          <w:sz w:val="22"/>
          <w:szCs w:val="22"/>
        </w:rPr>
        <w:t>_____________________</w:t>
      </w:r>
      <w:r w:rsidR="00293403">
        <w:rPr>
          <w:sz w:val="22"/>
          <w:szCs w:val="22"/>
        </w:rPr>
        <w:t>, именуемый в дальнейшем «Заказчик»,  с другой стороны, совместно именуемые Стороны, заключили договор о нижеследующем:</w:t>
      </w:r>
      <w:proofErr w:type="gramEnd"/>
    </w:p>
    <w:p w:rsidR="00293403" w:rsidRDefault="00293403" w:rsidP="00293403">
      <w:pPr>
        <w:ind w:left="360"/>
        <w:jc w:val="center"/>
        <w:rPr>
          <w:b/>
          <w:bCs/>
          <w:sz w:val="22"/>
          <w:szCs w:val="22"/>
        </w:rPr>
      </w:pPr>
      <w:r>
        <w:rPr>
          <w:b/>
          <w:bCs/>
          <w:sz w:val="22"/>
          <w:szCs w:val="22"/>
        </w:rPr>
        <w:t>1. ПРЕДМЕТ ДОГОВОРА</w:t>
      </w:r>
    </w:p>
    <w:p w:rsidR="00293403" w:rsidRDefault="00293403" w:rsidP="00293403">
      <w:pPr>
        <w:numPr>
          <w:ilvl w:val="0"/>
          <w:numId w:val="1"/>
        </w:numPr>
        <w:ind w:left="0" w:firstLine="0"/>
        <w:jc w:val="both"/>
        <w:rPr>
          <w:sz w:val="22"/>
          <w:szCs w:val="22"/>
        </w:rPr>
      </w:pPr>
      <w:r>
        <w:rPr>
          <w:sz w:val="22"/>
          <w:szCs w:val="22"/>
        </w:rPr>
        <w:t>Заказчик на основании согласованной заявки (Приложение № 1</w:t>
      </w:r>
      <w:r>
        <w:rPr>
          <w:color w:val="000000"/>
          <w:sz w:val="22"/>
          <w:szCs w:val="22"/>
        </w:rPr>
        <w:t xml:space="preserve"> к настоящему договору</w:t>
      </w:r>
      <w:r>
        <w:rPr>
          <w:sz w:val="22"/>
          <w:szCs w:val="22"/>
        </w:rPr>
        <w:t xml:space="preserve">) поручает и обязуется оплатить, а Исполнитель берет на себя обязательство в течение согласованного Сторонами срока размещать информацию </w:t>
      </w:r>
      <w:r>
        <w:rPr>
          <w:color w:val="000000"/>
          <w:sz w:val="22"/>
          <w:szCs w:val="22"/>
        </w:rPr>
        <w:t>Заказчика (Приложение №1 к настоящему договору) на</w:t>
      </w:r>
      <w:r>
        <w:rPr>
          <w:sz w:val="22"/>
          <w:szCs w:val="22"/>
        </w:rPr>
        <w:t xml:space="preserve"> оборотной стороне платежного документа на оплату жилищно-коммунальных услуг (далее - квитанции)  и доставить их Абонентам. </w:t>
      </w:r>
    </w:p>
    <w:p w:rsidR="00293403" w:rsidRDefault="00293403" w:rsidP="00293403">
      <w:pPr>
        <w:numPr>
          <w:ilvl w:val="0"/>
          <w:numId w:val="1"/>
        </w:numPr>
        <w:ind w:left="0" w:firstLine="0"/>
        <w:jc w:val="both"/>
        <w:rPr>
          <w:sz w:val="22"/>
          <w:szCs w:val="22"/>
        </w:rPr>
      </w:pPr>
      <w:r>
        <w:rPr>
          <w:sz w:val="22"/>
          <w:szCs w:val="22"/>
        </w:rPr>
        <w:t xml:space="preserve"> Договор не распространяется на политическую информацию.</w:t>
      </w:r>
    </w:p>
    <w:p w:rsidR="00293403" w:rsidRDefault="00293403" w:rsidP="00293403">
      <w:pPr>
        <w:jc w:val="center"/>
        <w:rPr>
          <w:b/>
          <w:bCs/>
          <w:sz w:val="22"/>
          <w:szCs w:val="22"/>
        </w:rPr>
      </w:pPr>
      <w:r>
        <w:rPr>
          <w:b/>
          <w:bCs/>
          <w:sz w:val="22"/>
          <w:szCs w:val="22"/>
        </w:rPr>
        <w:t>2. СТОИМОСТЬ РАБОТ И ПОРЯДОК РАСЧЕТОВ</w:t>
      </w:r>
    </w:p>
    <w:p w:rsidR="00293403" w:rsidRDefault="00293403" w:rsidP="00293403">
      <w:pPr>
        <w:numPr>
          <w:ilvl w:val="0"/>
          <w:numId w:val="2"/>
        </w:numPr>
        <w:ind w:left="0" w:firstLine="0"/>
        <w:jc w:val="both"/>
        <w:rPr>
          <w:sz w:val="22"/>
          <w:szCs w:val="22"/>
        </w:rPr>
      </w:pPr>
      <w:r>
        <w:rPr>
          <w:sz w:val="22"/>
          <w:szCs w:val="22"/>
        </w:rPr>
        <w:t>Стоимость размещения информации, периодика, количество и адреса доставки определяются на основании Приложения № 1 к настоящему договору.</w:t>
      </w:r>
    </w:p>
    <w:p w:rsidR="00293403" w:rsidRDefault="00293403" w:rsidP="00293403">
      <w:pPr>
        <w:jc w:val="both"/>
        <w:rPr>
          <w:sz w:val="22"/>
          <w:szCs w:val="22"/>
        </w:rPr>
      </w:pPr>
      <w:r>
        <w:rPr>
          <w:sz w:val="22"/>
          <w:szCs w:val="22"/>
        </w:rPr>
        <w:t>Заказчик производит 100% предоплату работ Исполнителя в размере, предусмотренном в п.2.1. настоящего договора  в течение трех дней с момента выставления счета  путем перечисления денежных средств на расчетный счет Исполнителя.</w:t>
      </w:r>
      <w:r>
        <w:rPr>
          <w:rStyle w:val="10"/>
          <w:sz w:val="26"/>
          <w:szCs w:val="26"/>
        </w:rPr>
        <w:t xml:space="preserve"> </w:t>
      </w:r>
      <w:r>
        <w:rPr>
          <w:rStyle w:val="apple-style-span"/>
          <w:sz w:val="22"/>
          <w:szCs w:val="22"/>
        </w:rPr>
        <w:t>В назначение платежа указывается:</w:t>
      </w:r>
      <w:r>
        <w:t xml:space="preserve"> "</w:t>
      </w:r>
      <w:r>
        <w:rPr>
          <w:sz w:val="22"/>
          <w:szCs w:val="22"/>
        </w:rPr>
        <w:t>Услуги по размещению информации на оборотной стороне платежного документа на  оплату жилищно-коммунальных услуг по счету №___ от ___ согласно Договора     № ______ от ___________"</w:t>
      </w:r>
      <w:proofErr w:type="gramStart"/>
      <w:r>
        <w:rPr>
          <w:sz w:val="22"/>
          <w:szCs w:val="22"/>
        </w:rPr>
        <w:t xml:space="preserve"> .</w:t>
      </w:r>
      <w:proofErr w:type="gramEnd"/>
    </w:p>
    <w:p w:rsidR="00293403" w:rsidRDefault="00293403" w:rsidP="00293403">
      <w:pPr>
        <w:numPr>
          <w:ilvl w:val="0"/>
          <w:numId w:val="2"/>
        </w:numPr>
        <w:ind w:left="0" w:firstLine="0"/>
        <w:jc w:val="both"/>
        <w:rPr>
          <w:sz w:val="22"/>
          <w:szCs w:val="22"/>
        </w:rPr>
      </w:pPr>
      <w:r>
        <w:rPr>
          <w:sz w:val="22"/>
          <w:szCs w:val="22"/>
        </w:rPr>
        <w:t>Заказчик считается исполнившим свои обязательства по оплате с момента поступления денежных средств на расчетный счет Исполнителя.</w:t>
      </w:r>
    </w:p>
    <w:p w:rsidR="00293403" w:rsidRDefault="00293403" w:rsidP="00293403">
      <w:pPr>
        <w:numPr>
          <w:ilvl w:val="0"/>
          <w:numId w:val="2"/>
        </w:numPr>
        <w:ind w:left="0" w:firstLine="0"/>
        <w:jc w:val="both"/>
        <w:rPr>
          <w:sz w:val="22"/>
          <w:szCs w:val="22"/>
        </w:rPr>
      </w:pPr>
      <w:r>
        <w:rPr>
          <w:sz w:val="22"/>
          <w:szCs w:val="22"/>
        </w:rPr>
        <w:t>Исполнитель считается исполнившим свои обязательства с момента доставки квитанций с информацией Заказчика до Абонентов.</w:t>
      </w:r>
    </w:p>
    <w:p w:rsidR="00293403" w:rsidRDefault="00293403" w:rsidP="00293403">
      <w:pPr>
        <w:ind w:left="360"/>
        <w:jc w:val="center"/>
        <w:rPr>
          <w:b/>
          <w:bCs/>
          <w:sz w:val="22"/>
          <w:szCs w:val="22"/>
        </w:rPr>
      </w:pPr>
      <w:r>
        <w:rPr>
          <w:b/>
          <w:bCs/>
          <w:sz w:val="22"/>
          <w:szCs w:val="22"/>
        </w:rPr>
        <w:t>3. ПРАВА И ОБЯЗАННОСТИ СТОРОН</w:t>
      </w:r>
    </w:p>
    <w:p w:rsidR="00293403" w:rsidRDefault="00293403" w:rsidP="00293403">
      <w:pPr>
        <w:numPr>
          <w:ilvl w:val="0"/>
          <w:numId w:val="3"/>
        </w:numPr>
        <w:ind w:left="0" w:firstLine="0"/>
        <w:jc w:val="both"/>
        <w:rPr>
          <w:sz w:val="22"/>
          <w:szCs w:val="22"/>
        </w:rPr>
      </w:pPr>
      <w:r>
        <w:rPr>
          <w:sz w:val="22"/>
          <w:szCs w:val="22"/>
        </w:rPr>
        <w:t>Заказчик обязан:</w:t>
      </w:r>
    </w:p>
    <w:p w:rsidR="00293403" w:rsidRDefault="00293403" w:rsidP="00293403">
      <w:pPr>
        <w:numPr>
          <w:ilvl w:val="0"/>
          <w:numId w:val="4"/>
        </w:numPr>
        <w:ind w:left="0" w:firstLine="0"/>
        <w:jc w:val="both"/>
        <w:rPr>
          <w:sz w:val="22"/>
          <w:szCs w:val="22"/>
        </w:rPr>
      </w:pPr>
      <w:r>
        <w:rPr>
          <w:sz w:val="22"/>
          <w:szCs w:val="22"/>
        </w:rPr>
        <w:t>согласовать с Исполнителем Приложение № 1 к настоящему договору</w:t>
      </w:r>
    </w:p>
    <w:p w:rsidR="00293403" w:rsidRDefault="00293403" w:rsidP="00293403">
      <w:pPr>
        <w:numPr>
          <w:ilvl w:val="0"/>
          <w:numId w:val="4"/>
        </w:numPr>
        <w:ind w:left="0" w:firstLine="0"/>
        <w:jc w:val="both"/>
        <w:rPr>
          <w:sz w:val="22"/>
          <w:szCs w:val="22"/>
        </w:rPr>
      </w:pPr>
      <w:r>
        <w:rPr>
          <w:sz w:val="22"/>
          <w:szCs w:val="22"/>
        </w:rPr>
        <w:t>произвести расчет с Исполнителем в соответствии с п. 2.1., 2.2. настоящего договора;</w:t>
      </w:r>
    </w:p>
    <w:p w:rsidR="00293403" w:rsidRDefault="00293403" w:rsidP="00293403">
      <w:pPr>
        <w:numPr>
          <w:ilvl w:val="0"/>
          <w:numId w:val="4"/>
        </w:numPr>
        <w:ind w:left="0" w:firstLine="0"/>
        <w:jc w:val="both"/>
        <w:rPr>
          <w:sz w:val="22"/>
          <w:szCs w:val="22"/>
        </w:rPr>
      </w:pPr>
      <w:r>
        <w:rPr>
          <w:sz w:val="22"/>
          <w:szCs w:val="22"/>
        </w:rPr>
        <w:t>при отсутствии претензий к качеству работ подписать Акт оказанных услуг и вернуть его в адрес Исполнителя в течение  3-х дней с момента получения. Отказ принять выполненную работу оформляется Заказчиком  в письменной форме и направляется в адрес Исполнителя в течение 3-х дней с момента получения. В случае</w:t>
      </w:r>
      <w:proofErr w:type="gramStart"/>
      <w:r>
        <w:rPr>
          <w:sz w:val="22"/>
          <w:szCs w:val="22"/>
        </w:rPr>
        <w:t>,</w:t>
      </w:r>
      <w:proofErr w:type="gramEnd"/>
      <w:r>
        <w:rPr>
          <w:sz w:val="22"/>
          <w:szCs w:val="22"/>
        </w:rPr>
        <w:t xml:space="preserve"> если в течение трёхдневного срока Заказчик не вернул акт оказанных услуг работы считаются принятые Заказчиком без замечаний.   </w:t>
      </w:r>
    </w:p>
    <w:p w:rsidR="00293403" w:rsidRDefault="00293403" w:rsidP="00293403">
      <w:pPr>
        <w:jc w:val="both"/>
        <w:rPr>
          <w:sz w:val="22"/>
          <w:szCs w:val="22"/>
        </w:rPr>
      </w:pPr>
      <w:r>
        <w:rPr>
          <w:sz w:val="22"/>
          <w:szCs w:val="22"/>
        </w:rPr>
        <w:t>3.2. Заказчик имеет право:</w:t>
      </w:r>
    </w:p>
    <w:p w:rsidR="00293403" w:rsidRDefault="00293403" w:rsidP="00293403">
      <w:pPr>
        <w:jc w:val="both"/>
        <w:rPr>
          <w:sz w:val="22"/>
          <w:szCs w:val="22"/>
        </w:rPr>
      </w:pPr>
      <w:r>
        <w:rPr>
          <w:sz w:val="22"/>
          <w:szCs w:val="22"/>
        </w:rPr>
        <w:t xml:space="preserve">3.2.1. согласовать с Исполнителем изменение количества адресов  доставки  квитанций, для размещения информации на оборотной стороне квитанции, на основании письменной дополнительной заявки поданной Исполнителю не позднее 20 числа месяца следующего </w:t>
      </w:r>
      <w:proofErr w:type="gramStart"/>
      <w:r>
        <w:rPr>
          <w:sz w:val="22"/>
          <w:szCs w:val="22"/>
        </w:rPr>
        <w:t>за</w:t>
      </w:r>
      <w:proofErr w:type="gramEnd"/>
      <w:r>
        <w:rPr>
          <w:sz w:val="22"/>
          <w:szCs w:val="22"/>
        </w:rPr>
        <w:t xml:space="preserve"> отчётным.</w:t>
      </w:r>
    </w:p>
    <w:p w:rsidR="00293403" w:rsidRDefault="00293403" w:rsidP="00293403">
      <w:pPr>
        <w:jc w:val="both"/>
        <w:rPr>
          <w:sz w:val="22"/>
          <w:szCs w:val="22"/>
        </w:rPr>
      </w:pPr>
      <w:r>
        <w:rPr>
          <w:sz w:val="22"/>
          <w:szCs w:val="22"/>
        </w:rPr>
        <w:t>3.3. Исполнитель обязан:</w:t>
      </w:r>
    </w:p>
    <w:p w:rsidR="00293403" w:rsidRDefault="00293403" w:rsidP="00293403">
      <w:pPr>
        <w:jc w:val="both"/>
        <w:rPr>
          <w:sz w:val="22"/>
          <w:szCs w:val="22"/>
        </w:rPr>
      </w:pPr>
      <w:r>
        <w:rPr>
          <w:sz w:val="22"/>
          <w:szCs w:val="22"/>
        </w:rPr>
        <w:t>3.3.1.</w:t>
      </w:r>
      <w:r>
        <w:t xml:space="preserve"> </w:t>
      </w:r>
      <w:r>
        <w:rPr>
          <w:sz w:val="22"/>
          <w:szCs w:val="22"/>
        </w:rPr>
        <w:t xml:space="preserve">осуществить подготовку,  распечатку и доставку  квитанций с информацией Заказчика  Абонентам в срок до 10 числа месяца </w:t>
      </w:r>
      <w:proofErr w:type="gramStart"/>
      <w:r>
        <w:rPr>
          <w:sz w:val="22"/>
          <w:szCs w:val="22"/>
        </w:rPr>
        <w:t>за</w:t>
      </w:r>
      <w:proofErr w:type="gramEnd"/>
      <w:r>
        <w:rPr>
          <w:sz w:val="22"/>
          <w:szCs w:val="22"/>
        </w:rPr>
        <w:t xml:space="preserve"> отчетным.</w:t>
      </w:r>
    </w:p>
    <w:p w:rsidR="00293403" w:rsidRDefault="00293403" w:rsidP="00293403">
      <w:pPr>
        <w:jc w:val="both"/>
        <w:rPr>
          <w:sz w:val="22"/>
          <w:szCs w:val="22"/>
        </w:rPr>
      </w:pPr>
      <w:r>
        <w:rPr>
          <w:sz w:val="22"/>
          <w:szCs w:val="22"/>
        </w:rPr>
        <w:t>3.3.2.  в течение трех дней после выполнения работ предоставить Заказчику счет-фактуру и Акт оказанных услуг.</w:t>
      </w:r>
    </w:p>
    <w:p w:rsidR="00293403" w:rsidRDefault="00293403" w:rsidP="00293403">
      <w:pPr>
        <w:jc w:val="both"/>
        <w:rPr>
          <w:sz w:val="22"/>
          <w:szCs w:val="22"/>
        </w:rPr>
      </w:pPr>
      <w:r>
        <w:rPr>
          <w:sz w:val="22"/>
          <w:szCs w:val="22"/>
        </w:rPr>
        <w:t>3.4.  Исполнитель имеет право:</w:t>
      </w:r>
    </w:p>
    <w:p w:rsidR="00293403" w:rsidRDefault="00293403" w:rsidP="00293403">
      <w:pPr>
        <w:tabs>
          <w:tab w:val="left" w:pos="0"/>
          <w:tab w:val="left" w:pos="10206"/>
        </w:tabs>
        <w:jc w:val="both"/>
        <w:rPr>
          <w:sz w:val="22"/>
          <w:szCs w:val="22"/>
        </w:rPr>
      </w:pPr>
      <w:r>
        <w:rPr>
          <w:sz w:val="22"/>
          <w:szCs w:val="22"/>
        </w:rPr>
        <w:t>3.4.1. в одностороннем порядке изменять стоимость услуг за подготовку, распечатку и доставку одной  квитанции с информацией Заказчика, указанную в п</w:t>
      </w:r>
      <w:r>
        <w:rPr>
          <w:color w:val="000000"/>
          <w:sz w:val="22"/>
          <w:szCs w:val="22"/>
        </w:rPr>
        <w:t>.2.1.</w:t>
      </w:r>
      <w:r>
        <w:rPr>
          <w:sz w:val="22"/>
          <w:szCs w:val="22"/>
        </w:rPr>
        <w:t xml:space="preserve"> настоящего Договора. При этом Заказчик считается уведомленный об изменении цен </w:t>
      </w:r>
      <w:proofErr w:type="gramStart"/>
      <w:r>
        <w:rPr>
          <w:sz w:val="22"/>
          <w:szCs w:val="22"/>
        </w:rPr>
        <w:t>с даты размещения</w:t>
      </w:r>
      <w:proofErr w:type="gramEnd"/>
      <w:r>
        <w:rPr>
          <w:sz w:val="22"/>
          <w:szCs w:val="22"/>
        </w:rPr>
        <w:t xml:space="preserve"> соответствующей информации на сайте Исполнителя (</w:t>
      </w:r>
      <w:r>
        <w:rPr>
          <w:sz w:val="22"/>
          <w:szCs w:val="22"/>
          <w:lang w:val="en-US"/>
        </w:rPr>
        <w:t>www</w:t>
      </w:r>
      <w:r>
        <w:rPr>
          <w:sz w:val="22"/>
          <w:szCs w:val="22"/>
        </w:rPr>
        <w:t>.</w:t>
      </w:r>
      <w:proofErr w:type="spellStart"/>
      <w:r>
        <w:rPr>
          <w:sz w:val="22"/>
          <w:szCs w:val="22"/>
          <w:lang w:val="en-US"/>
        </w:rPr>
        <w:t>orenpay</w:t>
      </w:r>
      <w:proofErr w:type="spellEnd"/>
      <w:r>
        <w:rPr>
          <w:sz w:val="22"/>
          <w:szCs w:val="22"/>
        </w:rPr>
        <w:t>.</w:t>
      </w:r>
      <w:proofErr w:type="spellStart"/>
      <w:r>
        <w:rPr>
          <w:sz w:val="22"/>
          <w:szCs w:val="22"/>
          <w:lang w:val="en-US"/>
        </w:rPr>
        <w:t>ru</w:t>
      </w:r>
      <w:proofErr w:type="spellEnd"/>
      <w:r>
        <w:rPr>
          <w:sz w:val="22"/>
          <w:szCs w:val="22"/>
        </w:rPr>
        <w:t>).</w:t>
      </w:r>
    </w:p>
    <w:p w:rsidR="00293403" w:rsidRDefault="00293403" w:rsidP="00293403">
      <w:pPr>
        <w:tabs>
          <w:tab w:val="left" w:pos="0"/>
          <w:tab w:val="left" w:pos="10206"/>
        </w:tabs>
        <w:jc w:val="both"/>
        <w:rPr>
          <w:sz w:val="22"/>
          <w:szCs w:val="22"/>
        </w:rPr>
      </w:pPr>
      <w:r>
        <w:rPr>
          <w:sz w:val="22"/>
          <w:szCs w:val="22"/>
        </w:rPr>
        <w:t xml:space="preserve">3.4.2. не размещать информацию Заказчика, которая, по мнению Исполнителя, несет финансовые, </w:t>
      </w:r>
      <w:proofErr w:type="spellStart"/>
      <w:r>
        <w:rPr>
          <w:sz w:val="22"/>
          <w:szCs w:val="22"/>
        </w:rPr>
        <w:t>имиджевые</w:t>
      </w:r>
      <w:proofErr w:type="spellEnd"/>
      <w:r>
        <w:rPr>
          <w:sz w:val="22"/>
          <w:szCs w:val="22"/>
        </w:rPr>
        <w:t xml:space="preserve"> и иные риски для Исполнителя. </w:t>
      </w:r>
    </w:p>
    <w:p w:rsidR="00293403" w:rsidRDefault="00293403" w:rsidP="00293403">
      <w:pPr>
        <w:tabs>
          <w:tab w:val="left" w:pos="0"/>
          <w:tab w:val="left" w:pos="10206"/>
        </w:tabs>
        <w:jc w:val="both"/>
        <w:rPr>
          <w:sz w:val="22"/>
          <w:szCs w:val="22"/>
        </w:rPr>
      </w:pPr>
      <w:r>
        <w:rPr>
          <w:sz w:val="22"/>
          <w:szCs w:val="22"/>
        </w:rPr>
        <w:t xml:space="preserve">3.4.3. При отсутствии места на квитанции для размещения информационного материала Заказчика не согласовать дополнительную заявку Заказчика. </w:t>
      </w:r>
    </w:p>
    <w:p w:rsidR="00293403" w:rsidRDefault="00293403" w:rsidP="00293403">
      <w:pPr>
        <w:ind w:left="360"/>
        <w:jc w:val="center"/>
        <w:rPr>
          <w:b/>
          <w:bCs/>
          <w:caps/>
          <w:sz w:val="22"/>
          <w:szCs w:val="22"/>
        </w:rPr>
      </w:pPr>
      <w:r>
        <w:rPr>
          <w:b/>
          <w:bCs/>
          <w:caps/>
          <w:sz w:val="22"/>
          <w:szCs w:val="22"/>
        </w:rPr>
        <w:lastRenderedPageBreak/>
        <w:t>4. Ответственность сторон</w:t>
      </w:r>
    </w:p>
    <w:p w:rsidR="00293403" w:rsidRDefault="00293403" w:rsidP="00293403">
      <w:pPr>
        <w:numPr>
          <w:ilvl w:val="1"/>
          <w:numId w:val="5"/>
        </w:numPr>
        <w:tabs>
          <w:tab w:val="num" w:pos="0"/>
        </w:tabs>
        <w:ind w:left="0" w:firstLine="0"/>
        <w:jc w:val="both"/>
        <w:rPr>
          <w:sz w:val="22"/>
          <w:szCs w:val="22"/>
        </w:rPr>
      </w:pPr>
      <w:r>
        <w:rPr>
          <w:sz w:val="22"/>
          <w:szCs w:val="22"/>
        </w:rPr>
        <w:t>В случае невозможности выполнения условий данного Договора, возникшей по вине Заказчика, работа, фактически выполненная Исполнителем, подлежит оплате Заказчиком в полном объеме.</w:t>
      </w:r>
    </w:p>
    <w:p w:rsidR="00293403" w:rsidRDefault="00293403" w:rsidP="00293403">
      <w:pPr>
        <w:numPr>
          <w:ilvl w:val="1"/>
          <w:numId w:val="5"/>
        </w:numPr>
        <w:ind w:left="0" w:firstLine="0"/>
        <w:jc w:val="both"/>
        <w:rPr>
          <w:sz w:val="22"/>
          <w:szCs w:val="22"/>
        </w:rPr>
      </w:pPr>
      <w:r>
        <w:rPr>
          <w:sz w:val="22"/>
          <w:szCs w:val="22"/>
        </w:rPr>
        <w:t>В случае невыполнения обязанностей по настоящему договору Сторона, нарушившая условия договора, уплачивает другой Стороне 0,1% (Ноль целых одну десятую процента)  от суммы договора за каждый день просрочки. При этом положения ст. 317.1 ГК РФ к отношениям сторон не применяется.</w:t>
      </w:r>
    </w:p>
    <w:p w:rsidR="00293403" w:rsidRDefault="00293403" w:rsidP="00293403">
      <w:pPr>
        <w:numPr>
          <w:ilvl w:val="1"/>
          <w:numId w:val="5"/>
        </w:numPr>
        <w:ind w:left="0" w:firstLine="0"/>
        <w:jc w:val="both"/>
        <w:rPr>
          <w:sz w:val="22"/>
          <w:szCs w:val="22"/>
        </w:rPr>
      </w:pPr>
      <w:r>
        <w:rPr>
          <w:sz w:val="22"/>
          <w:szCs w:val="22"/>
        </w:rPr>
        <w:t xml:space="preserve">В случае досрочного расторжения Договора по соглашению сторон, Заказчик оплачивает Исполнителю фактически понесенные затраты, в срок не более 10 дней со дня расторжения. </w:t>
      </w:r>
    </w:p>
    <w:p w:rsidR="00293403" w:rsidRDefault="00293403" w:rsidP="00293403">
      <w:pPr>
        <w:numPr>
          <w:ilvl w:val="1"/>
          <w:numId w:val="5"/>
        </w:numPr>
        <w:ind w:left="0" w:firstLine="0"/>
        <w:jc w:val="both"/>
        <w:rPr>
          <w:sz w:val="22"/>
          <w:szCs w:val="22"/>
        </w:rPr>
      </w:pPr>
      <w:r>
        <w:rPr>
          <w:sz w:val="22"/>
          <w:szCs w:val="22"/>
        </w:rPr>
        <w:t xml:space="preserve">   Стороны несут ответственность друг перед  другом за не исполнение обязательств по настоящему Договору в соответствии с действующим законодательством Российской Федерации.</w:t>
      </w:r>
    </w:p>
    <w:p w:rsidR="00293403" w:rsidRDefault="00293403" w:rsidP="00293403">
      <w:pPr>
        <w:numPr>
          <w:ilvl w:val="1"/>
          <w:numId w:val="5"/>
        </w:numPr>
        <w:ind w:left="0" w:firstLine="0"/>
        <w:jc w:val="both"/>
        <w:rPr>
          <w:sz w:val="22"/>
          <w:szCs w:val="22"/>
        </w:rPr>
      </w:pPr>
      <w:r>
        <w:rPr>
          <w:sz w:val="22"/>
          <w:szCs w:val="22"/>
        </w:rPr>
        <w:t>Уплата неустойки не освобождает стороны от надлежащего исполнения взятых на себя обязательств.</w:t>
      </w:r>
    </w:p>
    <w:p w:rsidR="00293403" w:rsidRDefault="00293403" w:rsidP="00293403">
      <w:pPr>
        <w:numPr>
          <w:ilvl w:val="1"/>
          <w:numId w:val="5"/>
        </w:numPr>
        <w:ind w:left="0" w:firstLine="0"/>
        <w:jc w:val="both"/>
        <w:rPr>
          <w:sz w:val="22"/>
          <w:szCs w:val="22"/>
        </w:rPr>
      </w:pPr>
      <w:r>
        <w:rPr>
          <w:sz w:val="22"/>
          <w:szCs w:val="22"/>
        </w:rPr>
        <w:t>Заказчик несет полную ответственность за содержание предоставляемой информации.</w:t>
      </w:r>
    </w:p>
    <w:p w:rsidR="00293403" w:rsidRDefault="00293403" w:rsidP="00293403">
      <w:pPr>
        <w:ind w:left="360"/>
        <w:jc w:val="center"/>
        <w:rPr>
          <w:b/>
          <w:bCs/>
          <w:sz w:val="22"/>
          <w:szCs w:val="22"/>
        </w:rPr>
      </w:pPr>
      <w:r>
        <w:rPr>
          <w:b/>
          <w:bCs/>
          <w:sz w:val="22"/>
          <w:szCs w:val="22"/>
        </w:rPr>
        <w:t>5. ФОРС-МАЖОР</w:t>
      </w:r>
    </w:p>
    <w:p w:rsidR="00293403" w:rsidRDefault="00293403" w:rsidP="00293403">
      <w:pPr>
        <w:jc w:val="both"/>
        <w:rPr>
          <w:sz w:val="22"/>
          <w:szCs w:val="22"/>
        </w:rPr>
      </w:pPr>
      <w:r>
        <w:rPr>
          <w:sz w:val="22"/>
          <w:szCs w:val="22"/>
        </w:rPr>
        <w:t>5.1. Стороны освобождаются от ответственности за частичное или полное неисполнение обязательств по настоящему Договору в случае возникновения обстоятельств непреодолимой силы, влияющих на исполнение Сторонами своих обязательств, вследствие событий чрезвычайного характера, которые ни одна из сторон не в состоянии, ни предвидеть, ни предотвратить разумными мерами. К обстоятельствам непреодолимой силы относятся, в том числе, наводнения, ураганы, другие стихийные бедствия, военные действия, пожары, аварии,  в том числе аварии на каналах связи, используемых в работе СИСТЕМЫ, перебой в подаче электроэнергии, постановления или распоряжения органов государственной власти и управления.</w:t>
      </w:r>
    </w:p>
    <w:p w:rsidR="00293403" w:rsidRDefault="00293403" w:rsidP="00293403">
      <w:pPr>
        <w:jc w:val="both"/>
        <w:rPr>
          <w:sz w:val="22"/>
          <w:szCs w:val="22"/>
        </w:rPr>
      </w:pPr>
      <w:r>
        <w:rPr>
          <w:sz w:val="22"/>
          <w:szCs w:val="22"/>
        </w:rPr>
        <w:t>5.2. Сторона, которая не в состоянии выполнить свои обязательства по настоящему договору в силу возникновения обстоятельств непреодолимой силы, обязана немедленно информировать другие стороны о наступлении таких обстоятельств в письменной форме. В случае возникновения обстоятельств непреодолимой силы, срок использования обязательств по настоящему договору отодвигается на срок действия таких обстоятельств и их последствий.</w:t>
      </w:r>
    </w:p>
    <w:p w:rsidR="00293403" w:rsidRDefault="00293403" w:rsidP="00293403">
      <w:pPr>
        <w:widowControl w:val="0"/>
        <w:autoSpaceDE w:val="0"/>
        <w:autoSpaceDN w:val="0"/>
        <w:adjustRightInd w:val="0"/>
        <w:spacing w:line="264" w:lineRule="atLeast"/>
        <w:jc w:val="center"/>
        <w:rPr>
          <w:b/>
          <w:bCs/>
          <w:sz w:val="22"/>
          <w:szCs w:val="22"/>
        </w:rPr>
      </w:pPr>
      <w:r>
        <w:rPr>
          <w:b/>
          <w:bCs/>
          <w:sz w:val="22"/>
          <w:szCs w:val="22"/>
        </w:rPr>
        <w:t>6. СРОК ДЕЙСТВИЯ ДОГОВОРА</w:t>
      </w:r>
    </w:p>
    <w:p w:rsidR="00293403" w:rsidRDefault="00293403" w:rsidP="00293403">
      <w:pPr>
        <w:widowControl w:val="0"/>
        <w:autoSpaceDE w:val="0"/>
        <w:autoSpaceDN w:val="0"/>
        <w:adjustRightInd w:val="0"/>
        <w:spacing w:line="264" w:lineRule="atLeast"/>
        <w:jc w:val="both"/>
        <w:rPr>
          <w:sz w:val="22"/>
          <w:szCs w:val="22"/>
        </w:rPr>
      </w:pPr>
      <w:r>
        <w:rPr>
          <w:sz w:val="22"/>
          <w:szCs w:val="22"/>
        </w:rPr>
        <w:t xml:space="preserve">6.1. Настоящий договор действует с момента его подписания Сторонами  и действует по "___"____20__ г. </w:t>
      </w:r>
    </w:p>
    <w:p w:rsidR="00293403" w:rsidRDefault="00293403" w:rsidP="00293403">
      <w:pPr>
        <w:widowControl w:val="0"/>
        <w:autoSpaceDE w:val="0"/>
        <w:autoSpaceDN w:val="0"/>
        <w:adjustRightInd w:val="0"/>
        <w:spacing w:line="264" w:lineRule="atLeast"/>
        <w:jc w:val="both"/>
        <w:rPr>
          <w:sz w:val="22"/>
          <w:szCs w:val="22"/>
        </w:rPr>
      </w:pPr>
      <w:r>
        <w:rPr>
          <w:sz w:val="22"/>
          <w:szCs w:val="22"/>
        </w:rPr>
        <w:t xml:space="preserve">6.2. Заказчик вправе досрочно отказаться от исполнения настоящего Договора, уведомив об этом Исполнителя не менее чем за тридцать дней до предполагаемой даты расторжения. При этом Заказчик оплачивает Исполнителю фактически понесенные им расходы. </w:t>
      </w:r>
    </w:p>
    <w:p w:rsidR="00293403" w:rsidRDefault="00293403" w:rsidP="00293403">
      <w:pPr>
        <w:widowControl w:val="0"/>
        <w:autoSpaceDE w:val="0"/>
        <w:autoSpaceDN w:val="0"/>
        <w:adjustRightInd w:val="0"/>
        <w:spacing w:line="264" w:lineRule="atLeast"/>
        <w:jc w:val="both"/>
        <w:rPr>
          <w:sz w:val="22"/>
          <w:szCs w:val="22"/>
        </w:rPr>
      </w:pPr>
      <w:r>
        <w:rPr>
          <w:sz w:val="22"/>
          <w:szCs w:val="22"/>
        </w:rPr>
        <w:t>6.3. Исполнитель вправе без указания причин в одностороннем порядке расторгнуть договор, уведомив заказчика за 10 дней до предполагаемой даты расторжения.</w:t>
      </w:r>
    </w:p>
    <w:p w:rsidR="00293403" w:rsidRDefault="00293403" w:rsidP="00293403">
      <w:pPr>
        <w:widowControl w:val="0"/>
        <w:autoSpaceDE w:val="0"/>
        <w:autoSpaceDN w:val="0"/>
        <w:adjustRightInd w:val="0"/>
        <w:spacing w:line="264" w:lineRule="atLeast"/>
        <w:jc w:val="both"/>
        <w:rPr>
          <w:sz w:val="22"/>
          <w:szCs w:val="22"/>
        </w:rPr>
      </w:pPr>
      <w:r>
        <w:rPr>
          <w:sz w:val="22"/>
          <w:szCs w:val="22"/>
        </w:rPr>
        <w:t>6.4. Стороны вправе досрочно расторгнуть настоящий Договор по обоюдному соглашению, оформленному в соответствии со ст. 452 п.1 ГК РФ.</w:t>
      </w:r>
    </w:p>
    <w:p w:rsidR="00293403" w:rsidRDefault="00293403" w:rsidP="00293403">
      <w:pPr>
        <w:jc w:val="center"/>
        <w:rPr>
          <w:b/>
          <w:bCs/>
          <w:caps/>
          <w:sz w:val="22"/>
          <w:szCs w:val="22"/>
        </w:rPr>
      </w:pPr>
      <w:r>
        <w:rPr>
          <w:b/>
          <w:bCs/>
          <w:caps/>
          <w:sz w:val="22"/>
          <w:szCs w:val="22"/>
        </w:rPr>
        <w:t>7. Прочие условия</w:t>
      </w:r>
    </w:p>
    <w:p w:rsidR="00293403" w:rsidRDefault="00293403" w:rsidP="00293403">
      <w:pPr>
        <w:jc w:val="both"/>
        <w:rPr>
          <w:sz w:val="22"/>
          <w:szCs w:val="22"/>
        </w:rPr>
      </w:pPr>
      <w:r>
        <w:rPr>
          <w:sz w:val="22"/>
          <w:szCs w:val="22"/>
        </w:rPr>
        <w:t xml:space="preserve">7.1. Настоящий договор составлен в двух экземплярах, имеющих одинаковую юридическую силу, по одному для каждой стороны.  </w:t>
      </w:r>
    </w:p>
    <w:p w:rsidR="00293403" w:rsidRDefault="00293403" w:rsidP="00293403">
      <w:pPr>
        <w:jc w:val="both"/>
        <w:rPr>
          <w:sz w:val="22"/>
          <w:szCs w:val="22"/>
        </w:rPr>
      </w:pPr>
      <w:r>
        <w:rPr>
          <w:sz w:val="22"/>
          <w:szCs w:val="22"/>
        </w:rPr>
        <w:t>7.2. Все споры и разногласия, которые могут возникнуть между сторонами по вопросам исполнения настоящего договора  разрешаются путем переговоров.</w:t>
      </w:r>
    </w:p>
    <w:p w:rsidR="00293403" w:rsidRDefault="00293403" w:rsidP="00293403">
      <w:pPr>
        <w:jc w:val="both"/>
        <w:rPr>
          <w:sz w:val="22"/>
          <w:szCs w:val="22"/>
        </w:rPr>
      </w:pPr>
      <w:r>
        <w:rPr>
          <w:sz w:val="22"/>
          <w:szCs w:val="22"/>
        </w:rPr>
        <w:t>7.3.  При не урегулировании спорных вопросов в процессе переговоров, споры разрешаются в арбитражном суде в порядке, установленном действующим законодательством.</w:t>
      </w:r>
    </w:p>
    <w:p w:rsidR="00293403" w:rsidRDefault="00293403" w:rsidP="00293403">
      <w:pPr>
        <w:jc w:val="both"/>
        <w:rPr>
          <w:sz w:val="22"/>
          <w:szCs w:val="22"/>
        </w:rPr>
      </w:pPr>
    </w:p>
    <w:p w:rsidR="00293403" w:rsidRDefault="00293403" w:rsidP="00293403">
      <w:pPr>
        <w:jc w:val="center"/>
        <w:rPr>
          <w:b/>
          <w:bCs/>
          <w:caps/>
          <w:sz w:val="22"/>
          <w:szCs w:val="22"/>
        </w:rPr>
      </w:pPr>
      <w:r>
        <w:rPr>
          <w:b/>
          <w:bCs/>
          <w:caps/>
          <w:sz w:val="22"/>
          <w:szCs w:val="22"/>
        </w:rPr>
        <w:t>8. Юридические адреса и реквизиты сторон</w:t>
      </w:r>
    </w:p>
    <w:tbl>
      <w:tblPr>
        <w:tblW w:w="10035" w:type="dxa"/>
        <w:tblLayout w:type="fixed"/>
        <w:tblLook w:val="01E0"/>
      </w:tblPr>
      <w:tblGrid>
        <w:gridCol w:w="1669"/>
        <w:gridCol w:w="8366"/>
      </w:tblGrid>
      <w:tr w:rsidR="00293403" w:rsidTr="00B14F20">
        <w:trPr>
          <w:trHeight w:val="1410"/>
        </w:trPr>
        <w:tc>
          <w:tcPr>
            <w:tcW w:w="1668" w:type="dxa"/>
            <w:hideMark/>
          </w:tcPr>
          <w:p w:rsidR="00293403" w:rsidRDefault="00293403" w:rsidP="00B14F20">
            <w:pPr>
              <w:rPr>
                <w:b/>
                <w:bCs/>
                <w:smallCaps/>
                <w:snapToGrid w:val="0"/>
              </w:rPr>
            </w:pPr>
            <w:r>
              <w:rPr>
                <w:b/>
                <w:bCs/>
                <w:sz w:val="22"/>
                <w:szCs w:val="22"/>
              </w:rPr>
              <w:t>Заказчик:</w:t>
            </w:r>
          </w:p>
        </w:tc>
        <w:tc>
          <w:tcPr>
            <w:tcW w:w="8363" w:type="dxa"/>
            <w:hideMark/>
          </w:tcPr>
          <w:p w:rsidR="00293403" w:rsidRDefault="00293403" w:rsidP="00B14F20">
            <w:pPr>
              <w:autoSpaceDE w:val="0"/>
              <w:autoSpaceDN w:val="0"/>
              <w:adjustRightInd w:val="0"/>
              <w:jc w:val="both"/>
              <w:rPr>
                <w:b/>
                <w:lang w:val="en-US"/>
              </w:rPr>
            </w:pPr>
            <w:r>
              <w:rPr>
                <w:b/>
                <w:sz w:val="22"/>
                <w:szCs w:val="22"/>
                <w:lang w:val="en-US"/>
              </w:rPr>
              <w:t>….</w:t>
            </w:r>
          </w:p>
          <w:p w:rsidR="00293403" w:rsidRDefault="00293403" w:rsidP="00B14F20">
            <w:pPr>
              <w:autoSpaceDE w:val="0"/>
              <w:autoSpaceDN w:val="0"/>
              <w:adjustRightInd w:val="0"/>
              <w:jc w:val="both"/>
              <w:rPr>
                <w:b/>
              </w:rPr>
            </w:pPr>
            <w:r>
              <w:rPr>
                <w:b/>
                <w:sz w:val="22"/>
                <w:szCs w:val="22"/>
              </w:rPr>
              <w:t>Юридический адрес:</w:t>
            </w:r>
          </w:p>
          <w:p w:rsidR="00293403" w:rsidRDefault="00293403" w:rsidP="00B14F20">
            <w:pPr>
              <w:autoSpaceDE w:val="0"/>
              <w:autoSpaceDN w:val="0"/>
              <w:adjustRightInd w:val="0"/>
              <w:jc w:val="both"/>
              <w:rPr>
                <w:color w:val="333333"/>
                <w:sz w:val="20"/>
                <w:szCs w:val="20"/>
                <w:lang w:val="en-US"/>
              </w:rPr>
            </w:pPr>
            <w:r>
              <w:rPr>
                <w:color w:val="333333"/>
                <w:sz w:val="20"/>
                <w:szCs w:val="20"/>
                <w:lang w:val="en-US"/>
              </w:rPr>
              <w:t>(</w:t>
            </w:r>
            <w:r>
              <w:rPr>
                <w:color w:val="333333"/>
                <w:sz w:val="20"/>
                <w:szCs w:val="20"/>
              </w:rPr>
              <w:t>реквизиты счета</w:t>
            </w:r>
            <w:r>
              <w:rPr>
                <w:color w:val="333333"/>
                <w:sz w:val="20"/>
                <w:szCs w:val="20"/>
                <w:lang w:val="en-US"/>
              </w:rPr>
              <w:t>)</w:t>
            </w:r>
          </w:p>
        </w:tc>
      </w:tr>
      <w:tr w:rsidR="00293403" w:rsidTr="00B14F20">
        <w:trPr>
          <w:trHeight w:val="839"/>
        </w:trPr>
        <w:tc>
          <w:tcPr>
            <w:tcW w:w="1668" w:type="dxa"/>
            <w:hideMark/>
          </w:tcPr>
          <w:p w:rsidR="00293403" w:rsidRDefault="00293403" w:rsidP="00B14F20">
            <w:pPr>
              <w:rPr>
                <w:b/>
                <w:bCs/>
                <w:smallCaps/>
                <w:snapToGrid w:val="0"/>
              </w:rPr>
            </w:pPr>
            <w:r>
              <w:rPr>
                <w:b/>
                <w:bCs/>
                <w:sz w:val="22"/>
                <w:szCs w:val="22"/>
              </w:rPr>
              <w:t>Исполнитель</w:t>
            </w:r>
            <w:r>
              <w:rPr>
                <w:b/>
                <w:bCs/>
                <w:smallCaps/>
                <w:snapToGrid w:val="0"/>
                <w:sz w:val="22"/>
                <w:szCs w:val="22"/>
              </w:rPr>
              <w:t>:</w:t>
            </w:r>
          </w:p>
        </w:tc>
        <w:tc>
          <w:tcPr>
            <w:tcW w:w="8363" w:type="dxa"/>
            <w:hideMark/>
          </w:tcPr>
          <w:p w:rsidR="00293403" w:rsidRDefault="00293403" w:rsidP="00B14F20">
            <w:pPr>
              <w:rPr>
                <w:b/>
                <w:bCs/>
              </w:rPr>
            </w:pPr>
            <w:r>
              <w:rPr>
                <w:b/>
                <w:bCs/>
                <w:sz w:val="22"/>
                <w:szCs w:val="22"/>
              </w:rPr>
              <w:t>АО «Система «Город»</w:t>
            </w:r>
          </w:p>
          <w:p w:rsidR="00293403" w:rsidRDefault="00293403" w:rsidP="00B14F20">
            <w:pPr>
              <w:autoSpaceDE w:val="0"/>
              <w:autoSpaceDN w:val="0"/>
              <w:adjustRightInd w:val="0"/>
              <w:jc w:val="both"/>
              <w:rPr>
                <w:b/>
              </w:rPr>
            </w:pPr>
            <w:r>
              <w:rPr>
                <w:b/>
                <w:sz w:val="22"/>
                <w:szCs w:val="22"/>
              </w:rPr>
              <w:t>Юридический адрес:</w:t>
            </w:r>
          </w:p>
          <w:p w:rsidR="00293403" w:rsidRDefault="009F4885" w:rsidP="00B14F20">
            <w:pPr>
              <w:rPr>
                <w:sz w:val="20"/>
                <w:szCs w:val="20"/>
              </w:rPr>
            </w:pPr>
            <w:r>
              <w:rPr>
                <w:sz w:val="20"/>
                <w:szCs w:val="20"/>
              </w:rPr>
              <w:t xml:space="preserve">460014, г. Оренбург, ул. Кобозева, 1, </w:t>
            </w:r>
            <w:proofErr w:type="spellStart"/>
            <w:r>
              <w:rPr>
                <w:sz w:val="20"/>
                <w:szCs w:val="20"/>
              </w:rPr>
              <w:t>оф</w:t>
            </w:r>
            <w:proofErr w:type="spellEnd"/>
            <w:r>
              <w:rPr>
                <w:sz w:val="20"/>
                <w:szCs w:val="20"/>
              </w:rPr>
              <w:t>. 414</w:t>
            </w:r>
          </w:p>
          <w:p w:rsidR="00293403" w:rsidRDefault="009F4885" w:rsidP="00B14F20">
            <w:pPr>
              <w:rPr>
                <w:sz w:val="20"/>
                <w:szCs w:val="20"/>
              </w:rPr>
            </w:pPr>
            <w:r>
              <w:rPr>
                <w:sz w:val="20"/>
                <w:szCs w:val="20"/>
              </w:rPr>
              <w:lastRenderedPageBreak/>
              <w:t>ИНН 5609061150, КПП 561001001</w:t>
            </w:r>
          </w:p>
          <w:p w:rsidR="00293403" w:rsidRDefault="00293403" w:rsidP="00B14F20">
            <w:pPr>
              <w:rPr>
                <w:sz w:val="20"/>
                <w:szCs w:val="20"/>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40702810800000001535 в  ОИКБ «Русь» (ООО) г. Оренбург</w:t>
            </w:r>
          </w:p>
          <w:p w:rsidR="00293403" w:rsidRDefault="00293403" w:rsidP="00B14F20">
            <w:pPr>
              <w:rPr>
                <w:sz w:val="20"/>
                <w:szCs w:val="20"/>
              </w:rPr>
            </w:pPr>
            <w:r>
              <w:rPr>
                <w:sz w:val="20"/>
                <w:szCs w:val="20"/>
              </w:rPr>
              <w:t>к/</w:t>
            </w:r>
            <w:proofErr w:type="spellStart"/>
            <w:r>
              <w:rPr>
                <w:sz w:val="20"/>
                <w:szCs w:val="20"/>
              </w:rPr>
              <w:t>сч</w:t>
            </w:r>
            <w:proofErr w:type="spellEnd"/>
            <w:r>
              <w:rPr>
                <w:sz w:val="20"/>
                <w:szCs w:val="20"/>
              </w:rPr>
              <w:t xml:space="preserve"> 30101810700000000886 </w:t>
            </w:r>
          </w:p>
          <w:p w:rsidR="00293403" w:rsidRDefault="00293403" w:rsidP="00B14F20">
            <w:pPr>
              <w:rPr>
                <w:sz w:val="20"/>
                <w:szCs w:val="20"/>
              </w:rPr>
            </w:pPr>
            <w:r>
              <w:rPr>
                <w:sz w:val="20"/>
                <w:szCs w:val="20"/>
              </w:rPr>
              <w:t>БИК 045354886</w:t>
            </w:r>
          </w:p>
          <w:p w:rsidR="00293403" w:rsidRDefault="00293403" w:rsidP="00B14F20">
            <w:pPr>
              <w:rPr>
                <w:snapToGrid w:val="0"/>
              </w:rPr>
            </w:pPr>
            <w:r>
              <w:rPr>
                <w:sz w:val="20"/>
                <w:szCs w:val="20"/>
              </w:rPr>
              <w:t xml:space="preserve">Тел. </w:t>
            </w:r>
            <w:r w:rsidR="009F4885">
              <w:rPr>
                <w:sz w:val="20"/>
                <w:szCs w:val="20"/>
              </w:rPr>
              <w:t>44-08-50</w:t>
            </w:r>
          </w:p>
        </w:tc>
      </w:tr>
    </w:tbl>
    <w:p w:rsidR="00293403" w:rsidRDefault="00293403" w:rsidP="00293403">
      <w:pPr>
        <w:pStyle w:val="3"/>
        <w:ind w:hanging="80"/>
        <w:jc w:val="center"/>
        <w:rPr>
          <w:rFonts w:ascii="Times New Roman" w:hAnsi="Times New Roman"/>
          <w:color w:val="auto"/>
        </w:rPr>
      </w:pPr>
      <w:r>
        <w:rPr>
          <w:rFonts w:ascii="Times New Roman" w:hAnsi="Times New Roman"/>
          <w:color w:val="auto"/>
        </w:rPr>
        <w:lastRenderedPageBreak/>
        <w:t>ПОДПИСИ СТОРОН</w:t>
      </w:r>
    </w:p>
    <w:p w:rsidR="00293403" w:rsidRDefault="00293403" w:rsidP="00293403">
      <w:pPr>
        <w:rPr>
          <w:sz w:val="22"/>
          <w:szCs w:val="22"/>
        </w:rPr>
      </w:pPr>
    </w:p>
    <w:tbl>
      <w:tblPr>
        <w:tblW w:w="0" w:type="auto"/>
        <w:jc w:val="center"/>
        <w:tblInd w:w="-3074" w:type="dxa"/>
        <w:tblLook w:val="01E0"/>
      </w:tblPr>
      <w:tblGrid>
        <w:gridCol w:w="4677"/>
        <w:gridCol w:w="3226"/>
      </w:tblGrid>
      <w:tr w:rsidR="00293403" w:rsidTr="00B14F20">
        <w:trPr>
          <w:jc w:val="center"/>
        </w:trPr>
        <w:tc>
          <w:tcPr>
            <w:tcW w:w="4677" w:type="dxa"/>
            <w:hideMark/>
          </w:tcPr>
          <w:p w:rsidR="00293403" w:rsidRDefault="00293403" w:rsidP="00B14F20">
            <w:r>
              <w:rPr>
                <w:b/>
                <w:bCs/>
                <w:sz w:val="22"/>
                <w:szCs w:val="22"/>
              </w:rPr>
              <w:t xml:space="preserve">                Заказчик:</w:t>
            </w:r>
          </w:p>
        </w:tc>
        <w:tc>
          <w:tcPr>
            <w:tcW w:w="3226" w:type="dxa"/>
          </w:tcPr>
          <w:p w:rsidR="00293403" w:rsidRDefault="00293403" w:rsidP="00B14F20">
            <w:pPr>
              <w:jc w:val="center"/>
              <w:rPr>
                <w:b/>
                <w:bCs/>
              </w:rPr>
            </w:pPr>
            <w:r>
              <w:rPr>
                <w:b/>
                <w:bCs/>
                <w:sz w:val="22"/>
                <w:szCs w:val="22"/>
              </w:rPr>
              <w:t>Исполнитель:</w:t>
            </w:r>
          </w:p>
          <w:p w:rsidR="00293403" w:rsidRDefault="00293403" w:rsidP="00B14F20">
            <w:pPr>
              <w:jc w:val="center"/>
            </w:pPr>
          </w:p>
        </w:tc>
      </w:tr>
      <w:tr w:rsidR="00293403" w:rsidTr="00B14F20">
        <w:trPr>
          <w:jc w:val="center"/>
        </w:trPr>
        <w:tc>
          <w:tcPr>
            <w:tcW w:w="4677" w:type="dxa"/>
          </w:tcPr>
          <w:p w:rsidR="00293403" w:rsidRDefault="00293403" w:rsidP="00B14F20">
            <w:pPr>
              <w:ind w:left="-1133"/>
              <w:rPr>
                <w:b/>
                <w:bCs/>
              </w:rPr>
            </w:pPr>
            <w:r>
              <w:rPr>
                <w:b/>
                <w:bCs/>
                <w:sz w:val="22"/>
                <w:szCs w:val="22"/>
              </w:rPr>
              <w:t>_____________________</w:t>
            </w:r>
          </w:p>
          <w:p w:rsidR="00293403" w:rsidRDefault="00293403" w:rsidP="00B14F20">
            <w:pPr>
              <w:jc w:val="center"/>
            </w:pPr>
          </w:p>
          <w:p w:rsidR="00293403" w:rsidRDefault="00805F59" w:rsidP="00B14F20">
            <w:r>
              <w:pict>
                <v:rect id="_x0000_s1027" style="position:absolute;margin-left:15.75pt;margin-top:747.35pt;width:492pt;height:30pt;z-index:251657728" stroked="f"/>
              </w:pict>
            </w:r>
            <w:r w:rsidR="00293403">
              <w:rPr>
                <w:sz w:val="22"/>
                <w:szCs w:val="22"/>
              </w:rPr>
              <w:t xml:space="preserve">                       М.П.</w:t>
            </w:r>
          </w:p>
        </w:tc>
        <w:tc>
          <w:tcPr>
            <w:tcW w:w="3226" w:type="dxa"/>
          </w:tcPr>
          <w:p w:rsidR="00293403" w:rsidRDefault="00293403" w:rsidP="00B14F20">
            <w:pPr>
              <w:jc w:val="center"/>
              <w:rPr>
                <w:b/>
                <w:bCs/>
              </w:rPr>
            </w:pPr>
            <w:r>
              <w:rPr>
                <w:b/>
                <w:bCs/>
                <w:sz w:val="22"/>
                <w:szCs w:val="22"/>
              </w:rPr>
              <w:t>__________</w:t>
            </w:r>
            <w:r>
              <w:rPr>
                <w:sz w:val="22"/>
                <w:szCs w:val="22"/>
              </w:rPr>
              <w:t xml:space="preserve"> А. В. Ковалёв</w:t>
            </w:r>
            <w:r>
              <w:rPr>
                <w:b/>
                <w:bCs/>
                <w:sz w:val="22"/>
                <w:szCs w:val="22"/>
              </w:rPr>
              <w:t xml:space="preserve"> </w:t>
            </w:r>
          </w:p>
          <w:p w:rsidR="00293403" w:rsidRDefault="00293403" w:rsidP="00B14F20">
            <w:pPr>
              <w:jc w:val="center"/>
            </w:pPr>
          </w:p>
          <w:p w:rsidR="00293403" w:rsidRDefault="00293403" w:rsidP="00B14F20">
            <w:pPr>
              <w:jc w:val="center"/>
            </w:pPr>
            <w:r>
              <w:rPr>
                <w:sz w:val="22"/>
                <w:szCs w:val="22"/>
              </w:rPr>
              <w:t>М.П.</w:t>
            </w:r>
          </w:p>
        </w:tc>
      </w:tr>
    </w:tbl>
    <w:p w:rsidR="00293403" w:rsidRPr="005404E2" w:rsidRDefault="00293403" w:rsidP="00293403">
      <w:pPr>
        <w:rPr>
          <w:szCs w:val="22"/>
        </w:rPr>
      </w:pPr>
      <w:r w:rsidRPr="005404E2">
        <w:rPr>
          <w:szCs w:val="22"/>
        </w:rPr>
        <w:t xml:space="preserve"> </w:t>
      </w:r>
    </w:p>
    <w:p w:rsidR="007C7FE7" w:rsidRDefault="007C7FE7"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293403" w:rsidRDefault="00293403"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7C7FE7" w:rsidRDefault="007C7FE7" w:rsidP="007C7FE7">
      <w:pPr>
        <w:jc w:val="right"/>
        <w:rPr>
          <w:b/>
        </w:rPr>
      </w:pPr>
    </w:p>
    <w:p w:rsidR="009F4885" w:rsidRDefault="009F4885" w:rsidP="007C7FE7">
      <w:pPr>
        <w:jc w:val="right"/>
        <w:rPr>
          <w:b/>
        </w:rPr>
      </w:pPr>
    </w:p>
    <w:tbl>
      <w:tblPr>
        <w:tblW w:w="9006" w:type="dxa"/>
        <w:tblInd w:w="108" w:type="dxa"/>
        <w:tblLook w:val="04A0"/>
      </w:tblPr>
      <w:tblGrid>
        <w:gridCol w:w="3256"/>
        <w:gridCol w:w="137"/>
        <w:gridCol w:w="1177"/>
        <w:gridCol w:w="108"/>
        <w:gridCol w:w="4328"/>
      </w:tblGrid>
      <w:tr w:rsidR="007C7FE7" w:rsidRPr="00441CC3" w:rsidTr="00B14F20">
        <w:trPr>
          <w:trHeight w:val="300"/>
        </w:trPr>
        <w:tc>
          <w:tcPr>
            <w:tcW w:w="3256" w:type="dxa"/>
            <w:tcBorders>
              <w:top w:val="nil"/>
              <w:left w:val="nil"/>
              <w:bottom w:val="nil"/>
              <w:right w:val="nil"/>
            </w:tcBorders>
            <w:shd w:val="clear" w:color="auto" w:fill="auto"/>
            <w:noWrap/>
            <w:vAlign w:val="bottom"/>
            <w:hideMark/>
          </w:tcPr>
          <w:p w:rsidR="007C7FE7" w:rsidRDefault="007C7FE7" w:rsidP="00B14F20">
            <w:pPr>
              <w:rPr>
                <w:color w:val="000000"/>
              </w:rPr>
            </w:pPr>
            <w:r>
              <w:rPr>
                <w:color w:val="000000"/>
              </w:rPr>
              <w:lastRenderedPageBreak/>
              <w:t xml:space="preserve">Согласовано:/Заказчик/                                                           </w:t>
            </w:r>
          </w:p>
          <w:p w:rsidR="007C7FE7" w:rsidRDefault="007C7FE7" w:rsidP="00B14F20">
            <w:pPr>
              <w:rPr>
                <w:rFonts w:ascii="Calibri" w:hAnsi="Calibri"/>
                <w:color w:val="000000"/>
              </w:rPr>
            </w:pPr>
            <w:r>
              <w:rPr>
                <w:color w:val="000000"/>
              </w:rPr>
              <w:t xml:space="preserve">М.П.                             </w:t>
            </w:r>
          </w:p>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Pr="00441CC3" w:rsidRDefault="007C7FE7" w:rsidP="00B14F20">
            <w:pPr>
              <w:rPr>
                <w:rFonts w:ascii="Calibri" w:hAnsi="Calibri"/>
                <w:color w:val="000000"/>
              </w:rPr>
            </w:pPr>
          </w:p>
        </w:tc>
        <w:tc>
          <w:tcPr>
            <w:tcW w:w="1422" w:type="dxa"/>
            <w:gridSpan w:val="3"/>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4328" w:type="dxa"/>
            <w:tcBorders>
              <w:top w:val="nil"/>
              <w:left w:val="nil"/>
              <w:bottom w:val="nil"/>
              <w:right w:val="nil"/>
            </w:tcBorders>
            <w:shd w:val="clear" w:color="auto" w:fill="auto"/>
            <w:noWrap/>
            <w:vAlign w:val="bottom"/>
            <w:hideMark/>
          </w:tcPr>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Default="007C7FE7" w:rsidP="00B14F20">
            <w:pPr>
              <w:rPr>
                <w:rFonts w:ascii="Calibri" w:hAnsi="Calibri"/>
                <w:color w:val="000000"/>
              </w:rPr>
            </w:pPr>
          </w:p>
          <w:p w:rsidR="007C7FE7" w:rsidRPr="00486F34" w:rsidRDefault="007C7FE7" w:rsidP="00B14F20">
            <w:pPr>
              <w:jc w:val="right"/>
              <w:rPr>
                <w:color w:val="000000"/>
              </w:rPr>
            </w:pPr>
            <w:r w:rsidRPr="00486F34">
              <w:rPr>
                <w:color w:val="000000"/>
              </w:rPr>
              <w:t>Утверждаю:</w:t>
            </w:r>
          </w:p>
          <w:p w:rsidR="007C7FE7" w:rsidRPr="00486F34" w:rsidRDefault="007C7FE7" w:rsidP="00B14F20">
            <w:pPr>
              <w:jc w:val="right"/>
              <w:rPr>
                <w:color w:val="000000"/>
              </w:rPr>
            </w:pPr>
            <w:r w:rsidRPr="00486F34">
              <w:rPr>
                <w:color w:val="000000"/>
              </w:rPr>
              <w:t>Генеральный директор</w:t>
            </w:r>
          </w:p>
          <w:p w:rsidR="007C7FE7" w:rsidRPr="00486F34" w:rsidRDefault="007C7FE7" w:rsidP="00B14F20">
            <w:pPr>
              <w:jc w:val="right"/>
              <w:rPr>
                <w:color w:val="000000"/>
              </w:rPr>
            </w:pPr>
            <w:r w:rsidRPr="00486F34">
              <w:rPr>
                <w:color w:val="000000"/>
              </w:rPr>
              <w:t>АО "Система "Город"</w:t>
            </w:r>
          </w:p>
          <w:p w:rsidR="007C7FE7" w:rsidRPr="00486F34" w:rsidRDefault="007C7FE7" w:rsidP="00B14F20">
            <w:pPr>
              <w:jc w:val="right"/>
              <w:rPr>
                <w:color w:val="000000"/>
              </w:rPr>
            </w:pPr>
            <w:r w:rsidRPr="00486F34">
              <w:rPr>
                <w:color w:val="000000"/>
              </w:rPr>
              <w:t>__</w:t>
            </w:r>
            <w:r>
              <w:rPr>
                <w:color w:val="000000"/>
              </w:rPr>
              <w:t>_</w:t>
            </w:r>
            <w:r w:rsidRPr="00486F34">
              <w:rPr>
                <w:color w:val="000000"/>
              </w:rPr>
              <w:t>_____А.В. Ковалёв</w:t>
            </w:r>
          </w:p>
          <w:p w:rsidR="007C7FE7" w:rsidRPr="00486F34" w:rsidRDefault="007C7FE7" w:rsidP="00B14F20">
            <w:pPr>
              <w:jc w:val="right"/>
              <w:rPr>
                <w:color w:val="000000"/>
              </w:rPr>
            </w:pPr>
            <w:r w:rsidRPr="00486F34">
              <w:rPr>
                <w:color w:val="000000"/>
              </w:rPr>
              <w:t>М.П.</w:t>
            </w:r>
          </w:p>
          <w:p w:rsidR="007C7FE7" w:rsidRDefault="007C7FE7" w:rsidP="00B14F20">
            <w:pPr>
              <w:rPr>
                <w:rFonts w:ascii="Calibri" w:hAnsi="Calibri"/>
                <w:color w:val="000000"/>
              </w:rPr>
            </w:pPr>
          </w:p>
          <w:p w:rsidR="007C7FE7" w:rsidRPr="00441CC3" w:rsidRDefault="007C7FE7" w:rsidP="00B14F20">
            <w:pPr>
              <w:rPr>
                <w:rFonts w:ascii="Calibri" w:hAnsi="Calibri"/>
                <w:color w:val="000000"/>
              </w:rPr>
            </w:pPr>
          </w:p>
        </w:tc>
      </w:tr>
      <w:tr w:rsidR="007C7FE7" w:rsidRPr="00441CC3" w:rsidTr="00B14F20">
        <w:trPr>
          <w:trHeight w:val="315"/>
        </w:trPr>
        <w:tc>
          <w:tcPr>
            <w:tcW w:w="9006" w:type="dxa"/>
            <w:gridSpan w:val="5"/>
            <w:tcBorders>
              <w:top w:val="nil"/>
              <w:left w:val="nil"/>
              <w:bottom w:val="nil"/>
              <w:right w:val="nil"/>
            </w:tcBorders>
            <w:shd w:val="clear" w:color="auto" w:fill="auto"/>
            <w:noWrap/>
            <w:vAlign w:val="center"/>
            <w:hideMark/>
          </w:tcPr>
          <w:p w:rsidR="007C7FE7" w:rsidRPr="00441CC3" w:rsidRDefault="007C7FE7" w:rsidP="00B14F20">
            <w:pPr>
              <w:jc w:val="center"/>
              <w:rPr>
                <w:b/>
                <w:bCs/>
                <w:color w:val="000000"/>
              </w:rPr>
            </w:pPr>
            <w:r w:rsidRPr="00441CC3">
              <w:rPr>
                <w:b/>
                <w:bCs/>
                <w:color w:val="000000"/>
              </w:rPr>
              <w:t>Заявка</w:t>
            </w:r>
            <w:r w:rsidRPr="004610C9">
              <w:rPr>
                <w:b/>
                <w:bCs/>
                <w:color w:val="000000"/>
              </w:rPr>
              <w:t xml:space="preserve"> </w:t>
            </w:r>
            <w:r w:rsidRPr="004610C9">
              <w:rPr>
                <w:b/>
              </w:rPr>
              <w:t>(приложение №1 к договору)</w:t>
            </w:r>
          </w:p>
        </w:tc>
      </w:tr>
      <w:tr w:rsidR="007C7FE7" w:rsidRPr="00441CC3" w:rsidTr="00B14F20">
        <w:trPr>
          <w:trHeight w:val="300"/>
        </w:trPr>
        <w:tc>
          <w:tcPr>
            <w:tcW w:w="9006" w:type="dxa"/>
            <w:gridSpan w:val="5"/>
            <w:tcBorders>
              <w:top w:val="nil"/>
              <w:left w:val="nil"/>
              <w:bottom w:val="nil"/>
              <w:right w:val="nil"/>
            </w:tcBorders>
            <w:shd w:val="clear" w:color="auto" w:fill="auto"/>
            <w:noWrap/>
            <w:vAlign w:val="center"/>
            <w:hideMark/>
          </w:tcPr>
          <w:p w:rsidR="007C7FE7" w:rsidRPr="00441CC3" w:rsidRDefault="007C7FE7" w:rsidP="00B14F20">
            <w:pPr>
              <w:jc w:val="center"/>
              <w:rPr>
                <w:b/>
                <w:bCs/>
                <w:color w:val="000000"/>
                <w:sz w:val="20"/>
                <w:szCs w:val="20"/>
              </w:rPr>
            </w:pPr>
            <w:r w:rsidRPr="00441CC3">
              <w:rPr>
                <w:b/>
                <w:bCs/>
                <w:color w:val="000000"/>
                <w:sz w:val="20"/>
                <w:szCs w:val="20"/>
              </w:rPr>
              <w:t>на размещение информации на оборотной стороне платежного документа на оплату жилищно-коммунальных услуг.</w:t>
            </w:r>
          </w:p>
        </w:tc>
      </w:tr>
      <w:tr w:rsidR="007C7FE7" w:rsidRPr="00441CC3" w:rsidTr="00B14F20">
        <w:trPr>
          <w:trHeight w:val="315"/>
        </w:trPr>
        <w:tc>
          <w:tcPr>
            <w:tcW w:w="9006" w:type="dxa"/>
            <w:gridSpan w:val="5"/>
            <w:tcBorders>
              <w:top w:val="nil"/>
              <w:left w:val="nil"/>
              <w:bottom w:val="nil"/>
              <w:right w:val="nil"/>
            </w:tcBorders>
            <w:shd w:val="clear" w:color="auto" w:fill="auto"/>
            <w:noWrap/>
            <w:vAlign w:val="center"/>
            <w:hideMark/>
          </w:tcPr>
          <w:p w:rsidR="007C7FE7" w:rsidRPr="00441CC3" w:rsidRDefault="007C7FE7" w:rsidP="00B14F20">
            <w:pPr>
              <w:jc w:val="center"/>
              <w:rPr>
                <w:color w:val="000000"/>
              </w:rPr>
            </w:pPr>
            <w:r w:rsidRPr="00441CC3">
              <w:rPr>
                <w:color w:val="000000"/>
              </w:rPr>
              <w:t>Договор №____ от "___"_______20__ г.</w:t>
            </w:r>
          </w:p>
        </w:tc>
      </w:tr>
      <w:tr w:rsidR="007C7FE7" w:rsidRPr="00441CC3" w:rsidTr="00B14F20">
        <w:trPr>
          <w:trHeight w:val="300"/>
        </w:trPr>
        <w:tc>
          <w:tcPr>
            <w:tcW w:w="3393"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1177" w:type="dxa"/>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4436"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r>
      <w:tr w:rsidR="007C7FE7" w:rsidRPr="00441CC3" w:rsidTr="00B14F20">
        <w:trPr>
          <w:trHeight w:val="315"/>
        </w:trPr>
        <w:tc>
          <w:tcPr>
            <w:tcW w:w="3393"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1177" w:type="dxa"/>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4436"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r>
      <w:tr w:rsidR="007C7FE7" w:rsidRPr="00441CC3" w:rsidTr="00B14F20">
        <w:trPr>
          <w:trHeight w:val="315"/>
        </w:trPr>
        <w:tc>
          <w:tcPr>
            <w:tcW w:w="3393" w:type="dxa"/>
            <w:gridSpan w:val="2"/>
            <w:tcBorders>
              <w:top w:val="single" w:sz="8" w:space="0" w:color="auto"/>
              <w:left w:val="single" w:sz="8" w:space="0" w:color="auto"/>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Заказчик:</w:t>
            </w:r>
          </w:p>
        </w:tc>
        <w:tc>
          <w:tcPr>
            <w:tcW w:w="5613" w:type="dxa"/>
            <w:gridSpan w:val="3"/>
            <w:tcBorders>
              <w:top w:val="single" w:sz="8" w:space="0" w:color="auto"/>
              <w:left w:val="nil"/>
              <w:bottom w:val="single" w:sz="8" w:space="0" w:color="auto"/>
              <w:right w:val="single" w:sz="8" w:space="0" w:color="000000"/>
            </w:tcBorders>
            <w:shd w:val="clear" w:color="auto" w:fill="auto"/>
            <w:hideMark/>
          </w:tcPr>
          <w:p w:rsidR="007C7FE7" w:rsidRPr="00441CC3" w:rsidRDefault="007C7FE7" w:rsidP="00B14F20">
            <w:pPr>
              <w:jc w:val="center"/>
              <w:rPr>
                <w:b/>
                <w:bCs/>
                <w:color w:val="000000"/>
              </w:rPr>
            </w:pPr>
            <w:r w:rsidRPr="00441CC3">
              <w:rPr>
                <w:b/>
                <w:bCs/>
                <w:color w:val="000000"/>
                <w:szCs w:val="22"/>
              </w:rPr>
              <w:t>Период</w:t>
            </w:r>
          </w:p>
        </w:tc>
      </w:tr>
      <w:tr w:rsidR="007C7FE7" w:rsidRPr="00441CC3" w:rsidTr="00B14F20">
        <w:trPr>
          <w:trHeight w:val="315"/>
        </w:trPr>
        <w:tc>
          <w:tcPr>
            <w:tcW w:w="3393" w:type="dxa"/>
            <w:gridSpan w:val="2"/>
            <w:vMerge w:val="restart"/>
            <w:tcBorders>
              <w:top w:val="nil"/>
              <w:left w:val="single" w:sz="8" w:space="0" w:color="auto"/>
              <w:bottom w:val="single" w:sz="8" w:space="0" w:color="000000"/>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(Наименование заказчика)</w:t>
            </w:r>
          </w:p>
        </w:tc>
        <w:tc>
          <w:tcPr>
            <w:tcW w:w="1177" w:type="dxa"/>
            <w:tcBorders>
              <w:top w:val="nil"/>
              <w:left w:val="nil"/>
              <w:bottom w:val="single" w:sz="8" w:space="0" w:color="auto"/>
              <w:right w:val="single" w:sz="8" w:space="0" w:color="auto"/>
            </w:tcBorders>
            <w:shd w:val="clear" w:color="auto" w:fill="auto"/>
            <w:hideMark/>
          </w:tcPr>
          <w:p w:rsidR="007C7FE7" w:rsidRPr="00441CC3" w:rsidRDefault="007C7FE7" w:rsidP="00B14F20">
            <w:pPr>
              <w:jc w:val="center"/>
              <w:rPr>
                <w:b/>
                <w:bCs/>
                <w:color w:val="000000"/>
              </w:rPr>
            </w:pPr>
            <w:r w:rsidRPr="00441CC3">
              <w:rPr>
                <w:b/>
                <w:bCs/>
                <w:color w:val="000000"/>
                <w:szCs w:val="22"/>
              </w:rPr>
              <w:t>месяц</w:t>
            </w:r>
          </w:p>
        </w:tc>
        <w:tc>
          <w:tcPr>
            <w:tcW w:w="4436" w:type="dxa"/>
            <w:gridSpan w:val="2"/>
            <w:tcBorders>
              <w:top w:val="nil"/>
              <w:left w:val="nil"/>
              <w:bottom w:val="single" w:sz="8" w:space="0" w:color="auto"/>
              <w:right w:val="single" w:sz="8" w:space="0" w:color="auto"/>
            </w:tcBorders>
            <w:shd w:val="clear" w:color="auto" w:fill="auto"/>
            <w:hideMark/>
          </w:tcPr>
          <w:p w:rsidR="007C7FE7" w:rsidRPr="00441CC3" w:rsidRDefault="007C7FE7" w:rsidP="00B14F20">
            <w:pPr>
              <w:jc w:val="center"/>
              <w:rPr>
                <w:b/>
                <w:bCs/>
                <w:color w:val="000000"/>
              </w:rPr>
            </w:pPr>
            <w:r w:rsidRPr="00441CC3">
              <w:rPr>
                <w:b/>
                <w:bCs/>
                <w:color w:val="000000"/>
                <w:szCs w:val="22"/>
              </w:rPr>
              <w:t>Год</w:t>
            </w:r>
          </w:p>
        </w:tc>
      </w:tr>
      <w:tr w:rsidR="007C7FE7" w:rsidRPr="00441CC3" w:rsidTr="00B14F20">
        <w:trPr>
          <w:trHeight w:val="315"/>
        </w:trPr>
        <w:tc>
          <w:tcPr>
            <w:tcW w:w="3393" w:type="dxa"/>
            <w:gridSpan w:val="2"/>
            <w:vMerge/>
            <w:tcBorders>
              <w:top w:val="nil"/>
              <w:left w:val="single" w:sz="8" w:space="0" w:color="auto"/>
              <w:bottom w:val="single" w:sz="8" w:space="0" w:color="000000"/>
              <w:right w:val="single" w:sz="8" w:space="0" w:color="auto"/>
            </w:tcBorders>
            <w:vAlign w:val="center"/>
            <w:hideMark/>
          </w:tcPr>
          <w:p w:rsidR="007C7FE7" w:rsidRPr="00441CC3" w:rsidRDefault="007C7FE7" w:rsidP="00B14F20">
            <w:pPr>
              <w:rPr>
                <w:b/>
                <w:bCs/>
                <w:color w:val="000000"/>
              </w:rPr>
            </w:pPr>
          </w:p>
        </w:tc>
        <w:tc>
          <w:tcPr>
            <w:tcW w:w="1177" w:type="dxa"/>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c>
          <w:tcPr>
            <w:tcW w:w="4436" w:type="dxa"/>
            <w:gridSpan w:val="2"/>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r>
      <w:tr w:rsidR="007C7FE7" w:rsidRPr="00441CC3" w:rsidTr="00B14F20">
        <w:trPr>
          <w:trHeight w:val="315"/>
        </w:trPr>
        <w:tc>
          <w:tcPr>
            <w:tcW w:w="3393" w:type="dxa"/>
            <w:gridSpan w:val="2"/>
            <w:vMerge/>
            <w:tcBorders>
              <w:top w:val="nil"/>
              <w:left w:val="single" w:sz="8" w:space="0" w:color="auto"/>
              <w:bottom w:val="single" w:sz="8" w:space="0" w:color="000000"/>
              <w:right w:val="single" w:sz="8" w:space="0" w:color="auto"/>
            </w:tcBorders>
            <w:vAlign w:val="center"/>
            <w:hideMark/>
          </w:tcPr>
          <w:p w:rsidR="007C7FE7" w:rsidRPr="00441CC3" w:rsidRDefault="007C7FE7" w:rsidP="00B14F20">
            <w:pPr>
              <w:rPr>
                <w:b/>
                <w:bCs/>
                <w:color w:val="000000"/>
              </w:rPr>
            </w:pPr>
          </w:p>
        </w:tc>
        <w:tc>
          <w:tcPr>
            <w:tcW w:w="1177" w:type="dxa"/>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c>
          <w:tcPr>
            <w:tcW w:w="4436" w:type="dxa"/>
            <w:gridSpan w:val="2"/>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r>
      <w:tr w:rsidR="007C7FE7" w:rsidRPr="00441CC3" w:rsidTr="00B14F20">
        <w:trPr>
          <w:trHeight w:val="315"/>
        </w:trPr>
        <w:tc>
          <w:tcPr>
            <w:tcW w:w="3393" w:type="dxa"/>
            <w:gridSpan w:val="2"/>
            <w:vMerge/>
            <w:tcBorders>
              <w:top w:val="nil"/>
              <w:left w:val="single" w:sz="8" w:space="0" w:color="auto"/>
              <w:bottom w:val="single" w:sz="8" w:space="0" w:color="000000"/>
              <w:right w:val="single" w:sz="8" w:space="0" w:color="auto"/>
            </w:tcBorders>
            <w:vAlign w:val="center"/>
            <w:hideMark/>
          </w:tcPr>
          <w:p w:rsidR="007C7FE7" w:rsidRPr="00441CC3" w:rsidRDefault="007C7FE7" w:rsidP="00B14F20">
            <w:pPr>
              <w:rPr>
                <w:b/>
                <w:bCs/>
                <w:color w:val="000000"/>
              </w:rPr>
            </w:pPr>
          </w:p>
        </w:tc>
        <w:tc>
          <w:tcPr>
            <w:tcW w:w="1177" w:type="dxa"/>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c>
          <w:tcPr>
            <w:tcW w:w="4436" w:type="dxa"/>
            <w:gridSpan w:val="2"/>
            <w:tcBorders>
              <w:top w:val="nil"/>
              <w:left w:val="nil"/>
              <w:bottom w:val="single" w:sz="8" w:space="0" w:color="auto"/>
              <w:right w:val="single" w:sz="8" w:space="0" w:color="auto"/>
            </w:tcBorders>
            <w:shd w:val="clear" w:color="auto" w:fill="auto"/>
            <w:hideMark/>
          </w:tcPr>
          <w:p w:rsidR="007C7FE7" w:rsidRPr="00441CC3" w:rsidRDefault="007C7FE7" w:rsidP="00B14F20">
            <w:pPr>
              <w:rPr>
                <w:b/>
                <w:bCs/>
                <w:color w:val="000000"/>
              </w:rPr>
            </w:pPr>
            <w:r w:rsidRPr="00441CC3">
              <w:rPr>
                <w:b/>
                <w:bCs/>
                <w:color w:val="000000"/>
                <w:szCs w:val="22"/>
              </w:rPr>
              <w:t> </w:t>
            </w:r>
          </w:p>
        </w:tc>
      </w:tr>
      <w:tr w:rsidR="007C7FE7" w:rsidRPr="00441CC3" w:rsidTr="00B14F20">
        <w:trPr>
          <w:trHeight w:val="300"/>
        </w:trPr>
        <w:tc>
          <w:tcPr>
            <w:tcW w:w="3393"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1177" w:type="dxa"/>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4436"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r>
      <w:tr w:rsidR="007C7FE7" w:rsidRPr="00441CC3" w:rsidTr="00B14F20">
        <w:trPr>
          <w:trHeight w:val="735"/>
        </w:trPr>
        <w:tc>
          <w:tcPr>
            <w:tcW w:w="900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C7FE7" w:rsidRPr="00441CC3" w:rsidRDefault="007C7FE7" w:rsidP="00B14F20">
            <w:pPr>
              <w:jc w:val="center"/>
              <w:rPr>
                <w:b/>
                <w:bCs/>
                <w:color w:val="000000"/>
              </w:rPr>
            </w:pPr>
            <w:r w:rsidRPr="00441CC3">
              <w:rPr>
                <w:b/>
                <w:bCs/>
                <w:color w:val="000000"/>
                <w:szCs w:val="22"/>
              </w:rPr>
              <w:t xml:space="preserve">Образец </w:t>
            </w:r>
            <w:r w:rsidRPr="00441CC3">
              <w:rPr>
                <w:b/>
                <w:bCs/>
                <w:color w:val="000000"/>
              </w:rPr>
              <w:t>информации на оборотной стороне платежного документа на оплату жилищно-коммунальных услуг</w:t>
            </w:r>
          </w:p>
        </w:tc>
      </w:tr>
      <w:tr w:rsidR="007C7FE7" w:rsidRPr="00441CC3" w:rsidTr="00B14F20">
        <w:trPr>
          <w:trHeight w:val="300"/>
        </w:trPr>
        <w:tc>
          <w:tcPr>
            <w:tcW w:w="900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7FE7" w:rsidRPr="00441CC3" w:rsidRDefault="007C7FE7" w:rsidP="00B14F20">
            <w:pPr>
              <w:jc w:val="center"/>
              <w:rPr>
                <w:b/>
                <w:bCs/>
                <w:color w:val="000000"/>
              </w:rPr>
            </w:pPr>
            <w:r w:rsidRPr="00441CC3">
              <w:rPr>
                <w:b/>
                <w:bCs/>
                <w:color w:val="000000"/>
                <w:szCs w:val="22"/>
              </w:rPr>
              <w:t> </w:t>
            </w: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9006" w:type="dxa"/>
            <w:gridSpan w:val="5"/>
            <w:vMerge/>
            <w:tcBorders>
              <w:top w:val="single" w:sz="4" w:space="0" w:color="auto"/>
              <w:left w:val="single" w:sz="4" w:space="0" w:color="auto"/>
              <w:bottom w:val="single" w:sz="4" w:space="0" w:color="000000"/>
              <w:right w:val="single" w:sz="4" w:space="0" w:color="000000"/>
            </w:tcBorders>
            <w:vAlign w:val="center"/>
            <w:hideMark/>
          </w:tcPr>
          <w:p w:rsidR="007C7FE7" w:rsidRPr="00441CC3" w:rsidRDefault="007C7FE7" w:rsidP="00B14F20">
            <w:pPr>
              <w:rPr>
                <w:b/>
                <w:bCs/>
                <w:color w:val="000000"/>
              </w:rPr>
            </w:pPr>
          </w:p>
        </w:tc>
      </w:tr>
      <w:tr w:rsidR="007C7FE7" w:rsidRPr="00441CC3" w:rsidTr="00B14F20">
        <w:trPr>
          <w:trHeight w:val="300"/>
        </w:trPr>
        <w:tc>
          <w:tcPr>
            <w:tcW w:w="3393"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1177" w:type="dxa"/>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c>
          <w:tcPr>
            <w:tcW w:w="4436" w:type="dxa"/>
            <w:gridSpan w:val="2"/>
            <w:tcBorders>
              <w:top w:val="nil"/>
              <w:left w:val="nil"/>
              <w:bottom w:val="nil"/>
              <w:right w:val="nil"/>
            </w:tcBorders>
            <w:shd w:val="clear" w:color="auto" w:fill="auto"/>
            <w:noWrap/>
            <w:vAlign w:val="bottom"/>
            <w:hideMark/>
          </w:tcPr>
          <w:p w:rsidR="007C7FE7" w:rsidRPr="00441CC3" w:rsidRDefault="007C7FE7" w:rsidP="00B14F20">
            <w:pPr>
              <w:rPr>
                <w:rFonts w:ascii="Calibri" w:hAnsi="Calibri"/>
                <w:color w:val="000000"/>
              </w:rPr>
            </w:pPr>
          </w:p>
        </w:tc>
      </w:tr>
      <w:tr w:rsidR="007C7FE7" w:rsidRPr="00441CC3" w:rsidTr="00B14F20">
        <w:trPr>
          <w:trHeight w:val="300"/>
        </w:trPr>
        <w:tc>
          <w:tcPr>
            <w:tcW w:w="3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7FE7" w:rsidRPr="00441CC3" w:rsidRDefault="007C7FE7" w:rsidP="00B14F20">
            <w:pPr>
              <w:jc w:val="center"/>
              <w:rPr>
                <w:b/>
                <w:bCs/>
                <w:color w:val="000000"/>
              </w:rPr>
            </w:pPr>
            <w:r w:rsidRPr="00441CC3">
              <w:rPr>
                <w:b/>
                <w:bCs/>
                <w:color w:val="000000"/>
                <w:szCs w:val="22"/>
              </w:rPr>
              <w:t>Номер пачки печати</w:t>
            </w:r>
          </w:p>
        </w:tc>
        <w:tc>
          <w:tcPr>
            <w:tcW w:w="1177" w:type="dxa"/>
            <w:tcBorders>
              <w:top w:val="single" w:sz="4" w:space="0" w:color="auto"/>
              <w:left w:val="nil"/>
              <w:bottom w:val="single" w:sz="4" w:space="0" w:color="auto"/>
              <w:right w:val="single" w:sz="4" w:space="0" w:color="auto"/>
            </w:tcBorders>
            <w:shd w:val="clear" w:color="auto" w:fill="auto"/>
            <w:hideMark/>
          </w:tcPr>
          <w:p w:rsidR="007C7FE7" w:rsidRPr="00441CC3" w:rsidRDefault="007C7FE7" w:rsidP="00B14F20">
            <w:pPr>
              <w:jc w:val="center"/>
              <w:rPr>
                <w:b/>
                <w:bCs/>
                <w:color w:val="000000"/>
              </w:rPr>
            </w:pPr>
            <w:r w:rsidRPr="00441CC3">
              <w:rPr>
                <w:b/>
                <w:bCs/>
                <w:color w:val="000000"/>
                <w:szCs w:val="22"/>
              </w:rPr>
              <w:t>Адрес</w:t>
            </w:r>
          </w:p>
        </w:tc>
        <w:tc>
          <w:tcPr>
            <w:tcW w:w="4436" w:type="dxa"/>
            <w:gridSpan w:val="2"/>
            <w:tcBorders>
              <w:top w:val="single" w:sz="4" w:space="0" w:color="auto"/>
              <w:left w:val="nil"/>
              <w:bottom w:val="single" w:sz="4" w:space="0" w:color="auto"/>
              <w:right w:val="single" w:sz="4" w:space="0" w:color="auto"/>
            </w:tcBorders>
            <w:shd w:val="clear" w:color="auto" w:fill="auto"/>
            <w:hideMark/>
          </w:tcPr>
          <w:p w:rsidR="007C7FE7" w:rsidRPr="00441CC3" w:rsidRDefault="007C7FE7" w:rsidP="00B14F20">
            <w:pPr>
              <w:jc w:val="center"/>
              <w:rPr>
                <w:b/>
                <w:bCs/>
                <w:color w:val="000000"/>
              </w:rPr>
            </w:pPr>
            <w:r w:rsidRPr="00441CC3">
              <w:rPr>
                <w:b/>
                <w:bCs/>
                <w:color w:val="000000"/>
                <w:szCs w:val="22"/>
              </w:rPr>
              <w:t>Количество квитанций</w:t>
            </w:r>
          </w:p>
        </w:tc>
      </w:tr>
      <w:tr w:rsidR="007C7FE7" w:rsidRPr="00441CC3" w:rsidTr="00B14F20">
        <w:trPr>
          <w:trHeight w:val="300"/>
        </w:trPr>
        <w:tc>
          <w:tcPr>
            <w:tcW w:w="33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c>
          <w:tcPr>
            <w:tcW w:w="1177" w:type="dxa"/>
            <w:tcBorders>
              <w:top w:val="nil"/>
              <w:left w:val="nil"/>
              <w:bottom w:val="single" w:sz="4" w:space="0" w:color="auto"/>
              <w:right w:val="single" w:sz="4" w:space="0" w:color="auto"/>
            </w:tcBorders>
            <w:shd w:val="clear" w:color="FFFF00" w:fill="FFFFFF"/>
            <w:vAlign w:val="bottom"/>
            <w:hideMark/>
          </w:tcPr>
          <w:p w:rsidR="007C7FE7" w:rsidRPr="00441CC3" w:rsidRDefault="007C7FE7" w:rsidP="00B14F20">
            <w:pPr>
              <w:rPr>
                <w:rFonts w:ascii="Arial" w:hAnsi="Arial" w:cs="Arial"/>
                <w:color w:val="000000"/>
                <w:sz w:val="20"/>
                <w:szCs w:val="20"/>
              </w:rPr>
            </w:pPr>
            <w:r w:rsidRPr="00441CC3">
              <w:rPr>
                <w:rFonts w:ascii="Arial" w:hAnsi="Arial" w:cs="Arial"/>
                <w:color w:val="000000"/>
                <w:sz w:val="20"/>
                <w:szCs w:val="20"/>
              </w:rPr>
              <w:t> </w:t>
            </w:r>
          </w:p>
        </w:tc>
        <w:tc>
          <w:tcPr>
            <w:tcW w:w="4436" w:type="dxa"/>
            <w:gridSpan w:val="2"/>
            <w:tcBorders>
              <w:top w:val="nil"/>
              <w:left w:val="nil"/>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r>
      <w:tr w:rsidR="007C7FE7" w:rsidRPr="00441CC3" w:rsidTr="00B14F20">
        <w:trPr>
          <w:trHeight w:val="300"/>
        </w:trPr>
        <w:tc>
          <w:tcPr>
            <w:tcW w:w="33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c>
          <w:tcPr>
            <w:tcW w:w="1177" w:type="dxa"/>
            <w:tcBorders>
              <w:top w:val="nil"/>
              <w:left w:val="nil"/>
              <w:bottom w:val="single" w:sz="4" w:space="0" w:color="auto"/>
              <w:right w:val="single" w:sz="4" w:space="0" w:color="auto"/>
            </w:tcBorders>
            <w:shd w:val="clear" w:color="FFFF00" w:fill="FFFFFF"/>
            <w:vAlign w:val="bottom"/>
            <w:hideMark/>
          </w:tcPr>
          <w:p w:rsidR="007C7FE7" w:rsidRPr="00441CC3" w:rsidRDefault="007C7FE7" w:rsidP="00B14F20">
            <w:pPr>
              <w:rPr>
                <w:rFonts w:ascii="Arial" w:hAnsi="Arial" w:cs="Arial"/>
                <w:color w:val="000000"/>
                <w:sz w:val="20"/>
                <w:szCs w:val="20"/>
              </w:rPr>
            </w:pPr>
            <w:r w:rsidRPr="00441CC3">
              <w:rPr>
                <w:rFonts w:ascii="Arial" w:hAnsi="Arial" w:cs="Arial"/>
                <w:color w:val="000000"/>
                <w:sz w:val="20"/>
                <w:szCs w:val="20"/>
              </w:rPr>
              <w:t> </w:t>
            </w:r>
          </w:p>
        </w:tc>
        <w:tc>
          <w:tcPr>
            <w:tcW w:w="4436" w:type="dxa"/>
            <w:gridSpan w:val="2"/>
            <w:tcBorders>
              <w:top w:val="nil"/>
              <w:left w:val="nil"/>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r>
      <w:tr w:rsidR="007C7FE7" w:rsidRPr="00441CC3" w:rsidTr="00B14F20">
        <w:trPr>
          <w:trHeight w:val="300"/>
        </w:trPr>
        <w:tc>
          <w:tcPr>
            <w:tcW w:w="33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c>
          <w:tcPr>
            <w:tcW w:w="1177" w:type="dxa"/>
            <w:tcBorders>
              <w:top w:val="nil"/>
              <w:left w:val="nil"/>
              <w:bottom w:val="single" w:sz="4" w:space="0" w:color="auto"/>
              <w:right w:val="single" w:sz="4" w:space="0" w:color="auto"/>
            </w:tcBorders>
            <w:shd w:val="clear" w:color="FFFF00" w:fill="FFFFFF"/>
            <w:vAlign w:val="bottom"/>
            <w:hideMark/>
          </w:tcPr>
          <w:p w:rsidR="007C7FE7" w:rsidRPr="00441CC3" w:rsidRDefault="007C7FE7" w:rsidP="00B14F20">
            <w:pPr>
              <w:rPr>
                <w:rFonts w:ascii="Arial" w:hAnsi="Arial" w:cs="Arial"/>
                <w:color w:val="000000"/>
                <w:sz w:val="20"/>
                <w:szCs w:val="20"/>
              </w:rPr>
            </w:pPr>
            <w:r w:rsidRPr="00441CC3">
              <w:rPr>
                <w:rFonts w:ascii="Arial" w:hAnsi="Arial" w:cs="Arial"/>
                <w:color w:val="000000"/>
                <w:sz w:val="20"/>
                <w:szCs w:val="20"/>
              </w:rPr>
              <w:t> </w:t>
            </w:r>
          </w:p>
        </w:tc>
        <w:tc>
          <w:tcPr>
            <w:tcW w:w="4436" w:type="dxa"/>
            <w:gridSpan w:val="2"/>
            <w:tcBorders>
              <w:top w:val="nil"/>
              <w:left w:val="nil"/>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r>
      <w:tr w:rsidR="007C7FE7" w:rsidRPr="00441CC3" w:rsidTr="00B14F20">
        <w:trPr>
          <w:trHeight w:val="300"/>
        </w:trPr>
        <w:tc>
          <w:tcPr>
            <w:tcW w:w="33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c>
          <w:tcPr>
            <w:tcW w:w="1177" w:type="dxa"/>
            <w:tcBorders>
              <w:top w:val="nil"/>
              <w:left w:val="nil"/>
              <w:bottom w:val="single" w:sz="4" w:space="0" w:color="auto"/>
              <w:right w:val="single" w:sz="4" w:space="0" w:color="auto"/>
            </w:tcBorders>
            <w:shd w:val="clear" w:color="FFFF00" w:fill="FFFFFF"/>
            <w:vAlign w:val="bottom"/>
            <w:hideMark/>
          </w:tcPr>
          <w:p w:rsidR="007C7FE7" w:rsidRPr="00441CC3" w:rsidRDefault="007C7FE7" w:rsidP="00B14F20">
            <w:pPr>
              <w:rPr>
                <w:rFonts w:ascii="Arial" w:hAnsi="Arial" w:cs="Arial"/>
                <w:color w:val="000000"/>
                <w:sz w:val="20"/>
                <w:szCs w:val="20"/>
              </w:rPr>
            </w:pPr>
            <w:r w:rsidRPr="00441CC3">
              <w:rPr>
                <w:rFonts w:ascii="Arial" w:hAnsi="Arial" w:cs="Arial"/>
                <w:color w:val="000000"/>
                <w:sz w:val="20"/>
                <w:szCs w:val="20"/>
              </w:rPr>
              <w:t> </w:t>
            </w:r>
          </w:p>
        </w:tc>
        <w:tc>
          <w:tcPr>
            <w:tcW w:w="4436" w:type="dxa"/>
            <w:gridSpan w:val="2"/>
            <w:tcBorders>
              <w:top w:val="nil"/>
              <w:left w:val="nil"/>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r>
      <w:tr w:rsidR="007C7FE7" w:rsidRPr="00441CC3" w:rsidTr="00B14F20">
        <w:trPr>
          <w:trHeight w:val="300"/>
        </w:trPr>
        <w:tc>
          <w:tcPr>
            <w:tcW w:w="33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c>
          <w:tcPr>
            <w:tcW w:w="1177" w:type="dxa"/>
            <w:tcBorders>
              <w:top w:val="nil"/>
              <w:left w:val="nil"/>
              <w:bottom w:val="single" w:sz="4" w:space="0" w:color="auto"/>
              <w:right w:val="single" w:sz="4" w:space="0" w:color="auto"/>
            </w:tcBorders>
            <w:shd w:val="clear" w:color="FFFF00" w:fill="FFFFFF"/>
            <w:vAlign w:val="bottom"/>
            <w:hideMark/>
          </w:tcPr>
          <w:p w:rsidR="007C7FE7" w:rsidRPr="00441CC3" w:rsidRDefault="007C7FE7" w:rsidP="00B14F20">
            <w:pPr>
              <w:rPr>
                <w:rFonts w:ascii="Arial" w:hAnsi="Arial" w:cs="Arial"/>
                <w:color w:val="000000"/>
                <w:sz w:val="20"/>
                <w:szCs w:val="20"/>
              </w:rPr>
            </w:pPr>
            <w:r w:rsidRPr="00441CC3">
              <w:rPr>
                <w:rFonts w:ascii="Arial" w:hAnsi="Arial" w:cs="Arial"/>
                <w:color w:val="000000"/>
                <w:sz w:val="20"/>
                <w:szCs w:val="20"/>
              </w:rPr>
              <w:t> </w:t>
            </w:r>
          </w:p>
        </w:tc>
        <w:tc>
          <w:tcPr>
            <w:tcW w:w="4436" w:type="dxa"/>
            <w:gridSpan w:val="2"/>
            <w:tcBorders>
              <w:top w:val="nil"/>
              <w:left w:val="nil"/>
              <w:bottom w:val="single" w:sz="4" w:space="0" w:color="auto"/>
              <w:right w:val="single" w:sz="4" w:space="0" w:color="auto"/>
            </w:tcBorders>
            <w:shd w:val="clear" w:color="auto" w:fill="auto"/>
            <w:noWrap/>
            <w:vAlign w:val="center"/>
            <w:hideMark/>
          </w:tcPr>
          <w:p w:rsidR="007C7FE7" w:rsidRPr="00441CC3" w:rsidRDefault="007C7FE7" w:rsidP="00B14F20">
            <w:pPr>
              <w:jc w:val="center"/>
              <w:rPr>
                <w:rFonts w:ascii="Arial" w:hAnsi="Arial" w:cs="Arial"/>
                <w:color w:val="000000"/>
                <w:sz w:val="20"/>
                <w:szCs w:val="20"/>
              </w:rPr>
            </w:pPr>
            <w:r w:rsidRPr="00441CC3">
              <w:rPr>
                <w:rFonts w:ascii="Arial" w:hAnsi="Arial" w:cs="Arial"/>
                <w:color w:val="000000"/>
                <w:sz w:val="20"/>
                <w:szCs w:val="20"/>
              </w:rPr>
              <w:t> </w:t>
            </w:r>
          </w:p>
        </w:tc>
      </w:tr>
      <w:tr w:rsidR="007C7FE7" w:rsidRPr="00441CC3" w:rsidTr="00B14F20">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Итого квитанций</w:t>
            </w:r>
          </w:p>
        </w:tc>
        <w:tc>
          <w:tcPr>
            <w:tcW w:w="4436" w:type="dxa"/>
            <w:gridSpan w:val="2"/>
            <w:tcBorders>
              <w:top w:val="nil"/>
              <w:left w:val="nil"/>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0</w:t>
            </w:r>
          </w:p>
        </w:tc>
      </w:tr>
      <w:tr w:rsidR="007C7FE7" w:rsidRPr="00441CC3" w:rsidTr="00B14F20">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Тариф (рублей с НДС)</w:t>
            </w:r>
          </w:p>
        </w:tc>
        <w:tc>
          <w:tcPr>
            <w:tcW w:w="4436" w:type="dxa"/>
            <w:gridSpan w:val="2"/>
            <w:tcBorders>
              <w:top w:val="nil"/>
              <w:left w:val="nil"/>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0</w:t>
            </w:r>
          </w:p>
        </w:tc>
      </w:tr>
      <w:tr w:rsidR="007C7FE7" w:rsidRPr="00441CC3" w:rsidTr="00B14F20">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Итого</w:t>
            </w:r>
          </w:p>
        </w:tc>
        <w:tc>
          <w:tcPr>
            <w:tcW w:w="4436" w:type="dxa"/>
            <w:gridSpan w:val="2"/>
            <w:tcBorders>
              <w:top w:val="nil"/>
              <w:left w:val="nil"/>
              <w:bottom w:val="single" w:sz="4" w:space="0" w:color="auto"/>
              <w:right w:val="single" w:sz="4" w:space="0" w:color="auto"/>
            </w:tcBorders>
            <w:shd w:val="clear" w:color="auto" w:fill="auto"/>
            <w:hideMark/>
          </w:tcPr>
          <w:p w:rsidR="007C7FE7" w:rsidRPr="00441CC3" w:rsidRDefault="007C7FE7" w:rsidP="00B14F20">
            <w:pPr>
              <w:jc w:val="right"/>
              <w:rPr>
                <w:b/>
                <w:bCs/>
                <w:color w:val="000000"/>
              </w:rPr>
            </w:pPr>
            <w:r w:rsidRPr="00441CC3">
              <w:rPr>
                <w:b/>
                <w:bCs/>
                <w:color w:val="000000"/>
                <w:szCs w:val="22"/>
              </w:rPr>
              <w:t>0</w:t>
            </w:r>
          </w:p>
        </w:tc>
      </w:tr>
    </w:tbl>
    <w:p w:rsidR="00245BD7" w:rsidRDefault="00245BD7"/>
    <w:sectPr w:rsidR="00245BD7" w:rsidSect="00245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590"/>
    <w:multiLevelType w:val="singleLevel"/>
    <w:tmpl w:val="D59426A6"/>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1">
    <w:nsid w:val="17193E4F"/>
    <w:multiLevelType w:val="singleLevel"/>
    <w:tmpl w:val="5EA4520C"/>
    <w:lvl w:ilvl="0">
      <w:start w:val="1"/>
      <w:numFmt w:val="decimal"/>
      <w:lvlText w:val="3.1.%1. "/>
      <w:legacy w:legacy="1" w:legacySpace="0" w:legacyIndent="283"/>
      <w:lvlJc w:val="left"/>
      <w:pPr>
        <w:ind w:left="992" w:hanging="283"/>
      </w:pPr>
      <w:rPr>
        <w:rFonts w:ascii="Times New Roman" w:hAnsi="Times New Roman" w:cs="Times New Roman" w:hint="default"/>
        <w:b w:val="0"/>
        <w:bCs w:val="0"/>
        <w:i w:val="0"/>
        <w:iCs w:val="0"/>
        <w:sz w:val="22"/>
        <w:szCs w:val="22"/>
        <w:u w:val="none"/>
      </w:rPr>
    </w:lvl>
  </w:abstractNum>
  <w:abstractNum w:abstractNumId="2">
    <w:nsid w:val="226E7E1D"/>
    <w:multiLevelType w:val="singleLevel"/>
    <w:tmpl w:val="33EEBF30"/>
    <w:lvl w:ilvl="0">
      <w:start w:val="1"/>
      <w:numFmt w:val="decimal"/>
      <w:lvlText w:val="3.%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3">
    <w:nsid w:val="5145123D"/>
    <w:multiLevelType w:val="singleLevel"/>
    <w:tmpl w:val="D7267D22"/>
    <w:lvl w:ilvl="0">
      <w:start w:val="1"/>
      <w:numFmt w:val="decimal"/>
      <w:lvlText w:val="1.%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4">
    <w:nsid w:val="75F519C9"/>
    <w:multiLevelType w:val="multilevel"/>
    <w:tmpl w:val="EFB8134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7FE7"/>
    <w:rsid w:val="00013E23"/>
    <w:rsid w:val="00015C97"/>
    <w:rsid w:val="00016E89"/>
    <w:rsid w:val="000174BF"/>
    <w:rsid w:val="00023681"/>
    <w:rsid w:val="000303A2"/>
    <w:rsid w:val="00040BE1"/>
    <w:rsid w:val="000413AA"/>
    <w:rsid w:val="00047BB5"/>
    <w:rsid w:val="00047D17"/>
    <w:rsid w:val="00047D4E"/>
    <w:rsid w:val="000577E4"/>
    <w:rsid w:val="0006073E"/>
    <w:rsid w:val="00062A74"/>
    <w:rsid w:val="00073311"/>
    <w:rsid w:val="00074429"/>
    <w:rsid w:val="000816F8"/>
    <w:rsid w:val="000850FE"/>
    <w:rsid w:val="00093F1E"/>
    <w:rsid w:val="000B1BA6"/>
    <w:rsid w:val="000B46CD"/>
    <w:rsid w:val="000B4EA6"/>
    <w:rsid w:val="000B5A65"/>
    <w:rsid w:val="000D2673"/>
    <w:rsid w:val="000D79A7"/>
    <w:rsid w:val="000F1FE1"/>
    <w:rsid w:val="000F354A"/>
    <w:rsid w:val="000F6C7A"/>
    <w:rsid w:val="001135D3"/>
    <w:rsid w:val="001223EA"/>
    <w:rsid w:val="0013288F"/>
    <w:rsid w:val="00142FDA"/>
    <w:rsid w:val="0014637D"/>
    <w:rsid w:val="00146E95"/>
    <w:rsid w:val="001477E5"/>
    <w:rsid w:val="00147F7F"/>
    <w:rsid w:val="001620E8"/>
    <w:rsid w:val="001624F1"/>
    <w:rsid w:val="001666B6"/>
    <w:rsid w:val="001704D5"/>
    <w:rsid w:val="001725E9"/>
    <w:rsid w:val="0019006D"/>
    <w:rsid w:val="0019546B"/>
    <w:rsid w:val="001B2578"/>
    <w:rsid w:val="001B4DEC"/>
    <w:rsid w:val="001C2A72"/>
    <w:rsid w:val="001D1981"/>
    <w:rsid w:val="001E6F4C"/>
    <w:rsid w:val="001F04AA"/>
    <w:rsid w:val="001F713E"/>
    <w:rsid w:val="00224D2D"/>
    <w:rsid w:val="00230FE1"/>
    <w:rsid w:val="0023732C"/>
    <w:rsid w:val="002447B2"/>
    <w:rsid w:val="00245BD7"/>
    <w:rsid w:val="002460A3"/>
    <w:rsid w:val="0025217A"/>
    <w:rsid w:val="0027695B"/>
    <w:rsid w:val="002769C0"/>
    <w:rsid w:val="002807F0"/>
    <w:rsid w:val="00290962"/>
    <w:rsid w:val="00293403"/>
    <w:rsid w:val="00295DA3"/>
    <w:rsid w:val="002A176E"/>
    <w:rsid w:val="002B00C5"/>
    <w:rsid w:val="002B1199"/>
    <w:rsid w:val="002C3D94"/>
    <w:rsid w:val="002C3F83"/>
    <w:rsid w:val="002C5583"/>
    <w:rsid w:val="002C6B5E"/>
    <w:rsid w:val="002D2ABE"/>
    <w:rsid w:val="002E50C0"/>
    <w:rsid w:val="002E619B"/>
    <w:rsid w:val="002E7DB1"/>
    <w:rsid w:val="002F09B5"/>
    <w:rsid w:val="002F78B6"/>
    <w:rsid w:val="002F7FBB"/>
    <w:rsid w:val="00314722"/>
    <w:rsid w:val="003148D1"/>
    <w:rsid w:val="00317807"/>
    <w:rsid w:val="00321ADF"/>
    <w:rsid w:val="00334993"/>
    <w:rsid w:val="003406E8"/>
    <w:rsid w:val="00344CA0"/>
    <w:rsid w:val="0036072B"/>
    <w:rsid w:val="00361541"/>
    <w:rsid w:val="00362A4A"/>
    <w:rsid w:val="003641E6"/>
    <w:rsid w:val="00364F95"/>
    <w:rsid w:val="00371EBD"/>
    <w:rsid w:val="0037418F"/>
    <w:rsid w:val="00385E71"/>
    <w:rsid w:val="0038780C"/>
    <w:rsid w:val="003A0543"/>
    <w:rsid w:val="003A15BC"/>
    <w:rsid w:val="003A6F3D"/>
    <w:rsid w:val="003A7A19"/>
    <w:rsid w:val="003A7E70"/>
    <w:rsid w:val="003B048D"/>
    <w:rsid w:val="003B25E0"/>
    <w:rsid w:val="003B41C1"/>
    <w:rsid w:val="003C6790"/>
    <w:rsid w:val="003D0AA6"/>
    <w:rsid w:val="003D7EAA"/>
    <w:rsid w:val="003E0A8F"/>
    <w:rsid w:val="003F74FB"/>
    <w:rsid w:val="00400452"/>
    <w:rsid w:val="00401692"/>
    <w:rsid w:val="00402CB8"/>
    <w:rsid w:val="00405973"/>
    <w:rsid w:val="0041425C"/>
    <w:rsid w:val="004179EC"/>
    <w:rsid w:val="00426D3A"/>
    <w:rsid w:val="00431FF1"/>
    <w:rsid w:val="0044297E"/>
    <w:rsid w:val="00451B79"/>
    <w:rsid w:val="00453D5B"/>
    <w:rsid w:val="00492DEB"/>
    <w:rsid w:val="004941C6"/>
    <w:rsid w:val="004944E7"/>
    <w:rsid w:val="00497F84"/>
    <w:rsid w:val="004A3566"/>
    <w:rsid w:val="004B3779"/>
    <w:rsid w:val="004C0F75"/>
    <w:rsid w:val="004C3F03"/>
    <w:rsid w:val="004C5127"/>
    <w:rsid w:val="004C545F"/>
    <w:rsid w:val="004D38E5"/>
    <w:rsid w:val="004E067C"/>
    <w:rsid w:val="004F58E1"/>
    <w:rsid w:val="00500EDE"/>
    <w:rsid w:val="0050224E"/>
    <w:rsid w:val="00514390"/>
    <w:rsid w:val="0052741F"/>
    <w:rsid w:val="005421B6"/>
    <w:rsid w:val="005532AD"/>
    <w:rsid w:val="0056308D"/>
    <w:rsid w:val="0056533D"/>
    <w:rsid w:val="00590E17"/>
    <w:rsid w:val="005A10CC"/>
    <w:rsid w:val="005C2A32"/>
    <w:rsid w:val="005F6549"/>
    <w:rsid w:val="00612F19"/>
    <w:rsid w:val="006168E5"/>
    <w:rsid w:val="006224D8"/>
    <w:rsid w:val="006236AA"/>
    <w:rsid w:val="00653091"/>
    <w:rsid w:val="00653F60"/>
    <w:rsid w:val="00655C71"/>
    <w:rsid w:val="00666573"/>
    <w:rsid w:val="00672EB4"/>
    <w:rsid w:val="0067352B"/>
    <w:rsid w:val="00684B41"/>
    <w:rsid w:val="00695798"/>
    <w:rsid w:val="006966B1"/>
    <w:rsid w:val="006A2F1C"/>
    <w:rsid w:val="006A79A2"/>
    <w:rsid w:val="006B11FF"/>
    <w:rsid w:val="006B7B9F"/>
    <w:rsid w:val="006C1F76"/>
    <w:rsid w:val="006D135A"/>
    <w:rsid w:val="006D6CCC"/>
    <w:rsid w:val="006E1B37"/>
    <w:rsid w:val="006F28A4"/>
    <w:rsid w:val="006F2BFE"/>
    <w:rsid w:val="006F7FE1"/>
    <w:rsid w:val="00701B87"/>
    <w:rsid w:val="00706C39"/>
    <w:rsid w:val="0071108E"/>
    <w:rsid w:val="0071378C"/>
    <w:rsid w:val="00716C65"/>
    <w:rsid w:val="007171C8"/>
    <w:rsid w:val="00717897"/>
    <w:rsid w:val="007213D6"/>
    <w:rsid w:val="007224BD"/>
    <w:rsid w:val="00722671"/>
    <w:rsid w:val="00737F7A"/>
    <w:rsid w:val="00740708"/>
    <w:rsid w:val="00745A9B"/>
    <w:rsid w:val="00753DD5"/>
    <w:rsid w:val="007661A5"/>
    <w:rsid w:val="00766E82"/>
    <w:rsid w:val="007854F2"/>
    <w:rsid w:val="00786690"/>
    <w:rsid w:val="007873FB"/>
    <w:rsid w:val="00797A0A"/>
    <w:rsid w:val="007B467E"/>
    <w:rsid w:val="007C7FE7"/>
    <w:rsid w:val="007D46E3"/>
    <w:rsid w:val="007E533E"/>
    <w:rsid w:val="007F46B1"/>
    <w:rsid w:val="007F7734"/>
    <w:rsid w:val="00800887"/>
    <w:rsid w:val="00801637"/>
    <w:rsid w:val="00805F59"/>
    <w:rsid w:val="008139D9"/>
    <w:rsid w:val="00820341"/>
    <w:rsid w:val="00822AAF"/>
    <w:rsid w:val="00837C70"/>
    <w:rsid w:val="00840937"/>
    <w:rsid w:val="00844FAF"/>
    <w:rsid w:val="00861DEF"/>
    <w:rsid w:val="00866FFE"/>
    <w:rsid w:val="00882317"/>
    <w:rsid w:val="0088541C"/>
    <w:rsid w:val="00890880"/>
    <w:rsid w:val="00892261"/>
    <w:rsid w:val="008A6FEB"/>
    <w:rsid w:val="008A74C4"/>
    <w:rsid w:val="008B463B"/>
    <w:rsid w:val="008B476A"/>
    <w:rsid w:val="008D78FC"/>
    <w:rsid w:val="008E23C9"/>
    <w:rsid w:val="008E3C7A"/>
    <w:rsid w:val="008E673A"/>
    <w:rsid w:val="008E6D50"/>
    <w:rsid w:val="008F7E11"/>
    <w:rsid w:val="00907A16"/>
    <w:rsid w:val="00914B3E"/>
    <w:rsid w:val="009216F6"/>
    <w:rsid w:val="00930BA7"/>
    <w:rsid w:val="009315D8"/>
    <w:rsid w:val="00937D84"/>
    <w:rsid w:val="0094416A"/>
    <w:rsid w:val="00944170"/>
    <w:rsid w:val="0094770F"/>
    <w:rsid w:val="0095661C"/>
    <w:rsid w:val="0096155B"/>
    <w:rsid w:val="0096380C"/>
    <w:rsid w:val="009816B7"/>
    <w:rsid w:val="00982B85"/>
    <w:rsid w:val="00983D19"/>
    <w:rsid w:val="00986394"/>
    <w:rsid w:val="009A34E0"/>
    <w:rsid w:val="009B0B51"/>
    <w:rsid w:val="009B43B5"/>
    <w:rsid w:val="009C6AB1"/>
    <w:rsid w:val="009D0CFD"/>
    <w:rsid w:val="009D3F58"/>
    <w:rsid w:val="009F0AD5"/>
    <w:rsid w:val="009F20D5"/>
    <w:rsid w:val="009F4885"/>
    <w:rsid w:val="009F4A16"/>
    <w:rsid w:val="009F579E"/>
    <w:rsid w:val="00A01781"/>
    <w:rsid w:val="00A0241E"/>
    <w:rsid w:val="00A2051D"/>
    <w:rsid w:val="00A20A3C"/>
    <w:rsid w:val="00A23687"/>
    <w:rsid w:val="00A326EB"/>
    <w:rsid w:val="00A334F3"/>
    <w:rsid w:val="00A35C3C"/>
    <w:rsid w:val="00A51222"/>
    <w:rsid w:val="00A51B3D"/>
    <w:rsid w:val="00A52590"/>
    <w:rsid w:val="00A52648"/>
    <w:rsid w:val="00A64277"/>
    <w:rsid w:val="00A8012D"/>
    <w:rsid w:val="00A83524"/>
    <w:rsid w:val="00A9440C"/>
    <w:rsid w:val="00A96537"/>
    <w:rsid w:val="00AA753D"/>
    <w:rsid w:val="00AB7575"/>
    <w:rsid w:val="00AD13B7"/>
    <w:rsid w:val="00AD319C"/>
    <w:rsid w:val="00AD63E0"/>
    <w:rsid w:val="00AF56CB"/>
    <w:rsid w:val="00AF7440"/>
    <w:rsid w:val="00B04814"/>
    <w:rsid w:val="00B0663E"/>
    <w:rsid w:val="00B12AA8"/>
    <w:rsid w:val="00B14F20"/>
    <w:rsid w:val="00B203C4"/>
    <w:rsid w:val="00B22E63"/>
    <w:rsid w:val="00B30D40"/>
    <w:rsid w:val="00B3559A"/>
    <w:rsid w:val="00B37C5C"/>
    <w:rsid w:val="00B431EF"/>
    <w:rsid w:val="00B54238"/>
    <w:rsid w:val="00B56E64"/>
    <w:rsid w:val="00B63AE0"/>
    <w:rsid w:val="00B71241"/>
    <w:rsid w:val="00B77490"/>
    <w:rsid w:val="00B801EF"/>
    <w:rsid w:val="00B856F9"/>
    <w:rsid w:val="00B85736"/>
    <w:rsid w:val="00B85BD1"/>
    <w:rsid w:val="00B86ED4"/>
    <w:rsid w:val="00BB35CD"/>
    <w:rsid w:val="00BC439A"/>
    <w:rsid w:val="00BD13A1"/>
    <w:rsid w:val="00BD2115"/>
    <w:rsid w:val="00BD49A8"/>
    <w:rsid w:val="00BD7A65"/>
    <w:rsid w:val="00BE201E"/>
    <w:rsid w:val="00BE64F9"/>
    <w:rsid w:val="00BF28D9"/>
    <w:rsid w:val="00BF2E7C"/>
    <w:rsid w:val="00BF3481"/>
    <w:rsid w:val="00BF62C1"/>
    <w:rsid w:val="00C028AD"/>
    <w:rsid w:val="00C05DBB"/>
    <w:rsid w:val="00C0663B"/>
    <w:rsid w:val="00C12496"/>
    <w:rsid w:val="00C170D1"/>
    <w:rsid w:val="00C22BBF"/>
    <w:rsid w:val="00C34270"/>
    <w:rsid w:val="00C35E13"/>
    <w:rsid w:val="00C37964"/>
    <w:rsid w:val="00C43FBE"/>
    <w:rsid w:val="00C45214"/>
    <w:rsid w:val="00C528AF"/>
    <w:rsid w:val="00C56D2D"/>
    <w:rsid w:val="00C626CA"/>
    <w:rsid w:val="00C628D6"/>
    <w:rsid w:val="00C63EAC"/>
    <w:rsid w:val="00C64B2B"/>
    <w:rsid w:val="00C7423C"/>
    <w:rsid w:val="00C75F30"/>
    <w:rsid w:val="00C86A13"/>
    <w:rsid w:val="00C90A0B"/>
    <w:rsid w:val="00CA67DA"/>
    <w:rsid w:val="00CB578A"/>
    <w:rsid w:val="00CC5208"/>
    <w:rsid w:val="00CD2569"/>
    <w:rsid w:val="00CD30F6"/>
    <w:rsid w:val="00CD31E3"/>
    <w:rsid w:val="00CE342F"/>
    <w:rsid w:val="00CE39E8"/>
    <w:rsid w:val="00CE4A53"/>
    <w:rsid w:val="00CE4CDF"/>
    <w:rsid w:val="00CE66AA"/>
    <w:rsid w:val="00CF3546"/>
    <w:rsid w:val="00CF7CCE"/>
    <w:rsid w:val="00D02EAC"/>
    <w:rsid w:val="00D03626"/>
    <w:rsid w:val="00D1161B"/>
    <w:rsid w:val="00D1622F"/>
    <w:rsid w:val="00D174B9"/>
    <w:rsid w:val="00D17F29"/>
    <w:rsid w:val="00D24527"/>
    <w:rsid w:val="00D35B61"/>
    <w:rsid w:val="00D43506"/>
    <w:rsid w:val="00D43CFD"/>
    <w:rsid w:val="00D447E8"/>
    <w:rsid w:val="00D53747"/>
    <w:rsid w:val="00D6240B"/>
    <w:rsid w:val="00D62554"/>
    <w:rsid w:val="00D6483D"/>
    <w:rsid w:val="00D66704"/>
    <w:rsid w:val="00D66B1E"/>
    <w:rsid w:val="00D72BF5"/>
    <w:rsid w:val="00D73A2F"/>
    <w:rsid w:val="00D91080"/>
    <w:rsid w:val="00DA1471"/>
    <w:rsid w:val="00DA196B"/>
    <w:rsid w:val="00DA395B"/>
    <w:rsid w:val="00DA4C91"/>
    <w:rsid w:val="00DA5990"/>
    <w:rsid w:val="00DB09E0"/>
    <w:rsid w:val="00DB368B"/>
    <w:rsid w:val="00DB3AA6"/>
    <w:rsid w:val="00DB559E"/>
    <w:rsid w:val="00DC2FD5"/>
    <w:rsid w:val="00DC302F"/>
    <w:rsid w:val="00DC770F"/>
    <w:rsid w:val="00DF2829"/>
    <w:rsid w:val="00DF6105"/>
    <w:rsid w:val="00DF721A"/>
    <w:rsid w:val="00E13646"/>
    <w:rsid w:val="00E13A88"/>
    <w:rsid w:val="00E16528"/>
    <w:rsid w:val="00E17867"/>
    <w:rsid w:val="00E17B2F"/>
    <w:rsid w:val="00E3057F"/>
    <w:rsid w:val="00E404A6"/>
    <w:rsid w:val="00E60657"/>
    <w:rsid w:val="00E613F1"/>
    <w:rsid w:val="00E658D7"/>
    <w:rsid w:val="00E7248D"/>
    <w:rsid w:val="00E768B1"/>
    <w:rsid w:val="00E80740"/>
    <w:rsid w:val="00E80CA3"/>
    <w:rsid w:val="00E80D3F"/>
    <w:rsid w:val="00E8342C"/>
    <w:rsid w:val="00E83BC7"/>
    <w:rsid w:val="00E868E4"/>
    <w:rsid w:val="00E96FE9"/>
    <w:rsid w:val="00EA3E30"/>
    <w:rsid w:val="00EB71A5"/>
    <w:rsid w:val="00EB77A1"/>
    <w:rsid w:val="00EC4C9B"/>
    <w:rsid w:val="00EC75A5"/>
    <w:rsid w:val="00ED2B27"/>
    <w:rsid w:val="00EF0829"/>
    <w:rsid w:val="00F02958"/>
    <w:rsid w:val="00F138A8"/>
    <w:rsid w:val="00F13EF8"/>
    <w:rsid w:val="00F15799"/>
    <w:rsid w:val="00F2020B"/>
    <w:rsid w:val="00F31CC5"/>
    <w:rsid w:val="00F32855"/>
    <w:rsid w:val="00F476E8"/>
    <w:rsid w:val="00F63730"/>
    <w:rsid w:val="00F761D2"/>
    <w:rsid w:val="00F82147"/>
    <w:rsid w:val="00F829B5"/>
    <w:rsid w:val="00F91CAA"/>
    <w:rsid w:val="00F93535"/>
    <w:rsid w:val="00FA30C3"/>
    <w:rsid w:val="00FA6BB3"/>
    <w:rsid w:val="00FA7424"/>
    <w:rsid w:val="00FB2648"/>
    <w:rsid w:val="00FB4CD0"/>
    <w:rsid w:val="00FB5A1E"/>
    <w:rsid w:val="00FD05EC"/>
    <w:rsid w:val="00FD49CC"/>
    <w:rsid w:val="00FE1DD0"/>
    <w:rsid w:val="00FE23BA"/>
    <w:rsid w:val="00FE36E8"/>
    <w:rsid w:val="00FE6A89"/>
    <w:rsid w:val="00FF0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E7"/>
    <w:rPr>
      <w:rFonts w:ascii="Times New Roman" w:eastAsia="Times New Roman" w:hAnsi="Times New Roman"/>
      <w:sz w:val="24"/>
      <w:szCs w:val="24"/>
    </w:rPr>
  </w:style>
  <w:style w:type="paragraph" w:styleId="1">
    <w:name w:val="heading 1"/>
    <w:basedOn w:val="a"/>
    <w:next w:val="a"/>
    <w:link w:val="10"/>
    <w:qFormat/>
    <w:rsid w:val="007C7FE7"/>
    <w:pPr>
      <w:keepNext/>
      <w:outlineLvl w:val="0"/>
    </w:pPr>
    <w:rPr>
      <w:b/>
      <w:bCs/>
      <w:sz w:val="28"/>
    </w:rPr>
  </w:style>
  <w:style w:type="paragraph" w:styleId="3">
    <w:name w:val="heading 3"/>
    <w:basedOn w:val="a"/>
    <w:next w:val="a"/>
    <w:link w:val="30"/>
    <w:uiPriority w:val="9"/>
    <w:semiHidden/>
    <w:unhideWhenUsed/>
    <w:qFormat/>
    <w:rsid w:val="007C7FE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FE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7C7FE7"/>
    <w:rPr>
      <w:rFonts w:ascii="Cambria" w:eastAsia="Times New Roman" w:hAnsi="Cambria" w:cs="Times New Roman"/>
      <w:b/>
      <w:bCs/>
      <w:color w:val="4F81BD"/>
      <w:sz w:val="24"/>
      <w:szCs w:val="24"/>
      <w:lang w:eastAsia="ru-RU"/>
    </w:rPr>
  </w:style>
  <w:style w:type="character" w:customStyle="1" w:styleId="apple-style-span">
    <w:name w:val="apple-style-span"/>
    <w:basedOn w:val="a0"/>
    <w:rsid w:val="007C7FE7"/>
  </w:style>
  <w:style w:type="paragraph" w:styleId="a3">
    <w:name w:val="Document Map"/>
    <w:basedOn w:val="a"/>
    <w:link w:val="a4"/>
    <w:uiPriority w:val="99"/>
    <w:semiHidden/>
    <w:unhideWhenUsed/>
    <w:rsid w:val="00A64277"/>
    <w:rPr>
      <w:rFonts w:ascii="Tahoma" w:hAnsi="Tahoma" w:cs="Tahoma"/>
      <w:sz w:val="16"/>
      <w:szCs w:val="16"/>
    </w:rPr>
  </w:style>
  <w:style w:type="character" w:customStyle="1" w:styleId="a4">
    <w:name w:val="Схема документа Знак"/>
    <w:basedOn w:val="a0"/>
    <w:link w:val="a3"/>
    <w:uiPriority w:val="99"/>
    <w:semiHidden/>
    <w:rsid w:val="00A642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skladchikova</dc:creator>
  <cp:lastModifiedBy>Eugen</cp:lastModifiedBy>
  <cp:revision>2</cp:revision>
  <dcterms:created xsi:type="dcterms:W3CDTF">2018-05-29T18:26:00Z</dcterms:created>
  <dcterms:modified xsi:type="dcterms:W3CDTF">2018-05-29T18:26:00Z</dcterms:modified>
</cp:coreProperties>
</file>