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дата и место подписания</w:t>
        <w:br w:type="textWrapping"/>
        <w:br w:type="textWrapping"/>
        <w:t xml:space="preserve">РАЗДЕЛ 1. ОБЩИЕ ПОЛОЖЕНИЯ</w:t>
        <w:br w:type="textWrapping"/>
        <w:br w:type="textWrapping"/>
        <w:t xml:space="preserve">Настоящий Коллективный договор (далее — Договор) является правовым актом, регулирующим социально-трудовые отношения в организации ЗАО «Русклимат» (далее — Общество) и устанавливающим взаимные обязательства между работниками и работодателем в лице их представителей.</w:t>
        <w:br w:type="textWrapping"/>
        <w:br w:type="textWrapping"/>
        <w:t xml:space="preserve">1.1. Сторонами настоящего Договора являются: </w:t>
        <w:br w:type="textWrapping"/>
        <w:t xml:space="preserve">Работодатель в лице уполномоченного в установленном порядке его представителя Генерального директора А.Г. Иванова. Общее собрание работников Общества.</w:t>
        <w:br w:type="textWrapping"/>
        <w:br w:type="textWrapping"/>
        <w:t xml:space="preserve">1.2. Предмет Договора. </w:t>
        <w:br w:type="textWrapping"/>
        <w:t xml:space="preserve">Предметом настоящего Договора являются взаимные обязательства сторон по вопросам условий труда, в т.ч.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br w:type="textWrapping"/>
        <w:br w:type="textWrapping"/>
        <w:t xml:space="preserve">Раздел 2. Оплата и нормирование труда, гарантии и компенсации</w:t>
        <w:br w:type="textWrapping"/>
        <w:br w:type="textWrapping"/>
        <w:t xml:space="preserve">2.1. В области оплаты труда стороны договорились:</w:t>
        <w:br w:type="textWrapping"/>
        <w:br w:type="textWrapping"/>
        <w:t xml:space="preserve">2.1.1. Выплачивать заработную плату в денежной форме (рублях). Возможна иная форма оплаты труда (натуральная). При этом доля заработной платы, выплачиваемой в денежной форме, не может быть ниже 80% от общей суммы заработной платы.</w:t>
        <w:br w:type="textWrapping"/>
        <w:br w:type="textWrapping"/>
        <w:t xml:space="preserve">2.1.2. Заработную плату выплачивать не реже 2 раз в месяц в кассе организации 5 и 20 числа каждого месяца либо по заявлению работника перечислять на его лицевой счет в банке за счет работодателя.</w:t>
        <w:br w:type="textWrapping"/>
        <w:br w:type="textWrapping"/>
        <w:t xml:space="preserve">2.1.3. В целях повышения уровня реального содержания заработной платы производить ее индексацию в связи с ростом потребительских цен на товары и услуги.</w:t>
        <w:br w:type="textWrapping"/>
        <w:br w:type="textWrapping"/>
        <w:t xml:space="preserve">2.1.4. Систему оплаты и стимулирования труда, в т.ч. повышение оплаты за работу в ночное время, выходные и праздничные дни, сверхурочную работу и в других случаях, устанавливать с соблюдением процедуры учета мнения выборного профсоюзного органа организации (ст. 372 ТК РФ).</w:t>
        <w:br w:type="textWrapping"/>
        <w:br w:type="textWrapping"/>
        <w:t xml:space="preserve">2.1.5. Условия оплаты труда, определенные трудовым договором, не могут быть ухудшены по сравнению с теми, которые установлены коллективным договором.</w:t>
        <w:br w:type="textWrapping"/>
        <w:br w:type="textWrapping"/>
        <w:t xml:space="preserve">2.1.6. Рабочим всех профессий с учетом их квалификации устанавливаются месячные должностные оклады согласно штатному расписанию.</w:t>
        <w:br w:type="textWrapping"/>
        <w:br w:type="textWrapping"/>
        <w:t xml:space="preserve">2.1.7. При совмещении профессий (должностей) или выполнении обязанностей временно отсутствующих работников без освобождения от своей основной работы производить доплаты.</w:t>
        <w:br w:type="textWrapping"/>
        <w:br w:type="textWrapping"/>
        <w:t xml:space="preserve">2.1.8. Установить систему материального поощрения (премирования) по результатам труда, в т.ч.:</w:t>
        <w:br w:type="textWrapping"/>
        <w:br w:type="textWrapping"/>
        <w:t xml:space="preserve">1) по результатам работы за месяц, квартал; </w:t>
        <w:br w:type="textWrapping"/>
        <w:t xml:space="preserve">2) за выполнение особо важных и срочных работ; </w:t>
        <w:br w:type="textWrapping"/>
        <w:t xml:space="preserve">3) по итогам работы за год; </w:t>
        <w:br w:type="textWrapping"/>
        <w:t xml:space="preserve">4) по другим основаниям.</w:t>
        <w:br w:type="textWrapping"/>
        <w:br w:type="textWrapping"/>
        <w:t xml:space="preserve">2.1.9. Юбилярам производить единовременную выплату при стаже работы в организации:</w:t>
        <w:br w:type="textWrapping"/>
        <w:br w:type="textWrapping"/>
        <w:t xml:space="preserve">1) до 1 года — половину должностного оклада; </w:t>
        <w:br w:type="textWrapping"/>
        <w:t xml:space="preserve">2) от 1 до 5 лет — 1 должностной оклад; </w:t>
        <w:br w:type="textWrapping"/>
        <w:t xml:space="preserve">3) свыше 5 лет — 2 должностных оклада.</w:t>
        <w:br w:type="textWrapping"/>
        <w:br w:type="textWrapping"/>
        <w:t xml:space="preserve">2.2.</w:t>
        <w:br w:type="textWrapping"/>
        <w:br w:type="textWrapping"/>
        <w:t xml:space="preserve">В области нормирования труда стороны договорились:</w:t>
        <w:br w:type="textWrapping"/>
        <w:br w:type="textWrapping"/>
        <w:t xml:space="preserve">2.2.1.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использования физически и морально устаревшего оборудования.</w:t>
        <w:br w:type="textWrapping"/>
        <w:br w:type="textWrapping"/>
        <w:t xml:space="preserve">2.3. Гарантии и компенсации.</w:t>
        <w:br w:type="textWrapping"/>
        <w:br w:type="textWrapping"/>
        <w:t xml:space="preserve">2.3.1. Стороны договорились, что в случае направления в служебную командировку работнику возмещаются расходы по проезду, найму жилого помещения, суточные.</w:t>
        <w:br w:type="textWrapping"/>
        <w:br w:type="textWrapping"/>
        <w:t xml:space="preserve">2.3.2.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ТК РФ (ст. 173 — 177).</w:t>
        <w:br w:type="textWrapping"/>
        <w:br w:type="textWrapping"/>
        <w:t xml:space="preserve">2.3.3. Стороны договорились,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w:t>
        <w:br w:type="textWrapping"/>
        <w:br w:type="textWrapping"/>
        <w:t xml:space="preserve">Раздел 3. Гарантии при возможном высвобождении, обеспечение занятости</w:t>
        <w:br w:type="textWrapping"/>
        <w:br w:type="textWrapping"/>
        <w:t xml:space="preserve">3.1.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общему собранию работников не позднее чем за 2 месяца до начала проведения мероприятий. </w:t>
        <w:br w:type="textWrapping"/>
        <w:t xml:space="preserve">В случае, если решение о сокращении численности или штата работников организации может привести к массовому увольнению работников, работодатель не позднее чем за 3 месяца до начала проведения соответствующих мероприятий представляет органу службы занятости и общему собранию работников или иному представительному органу работников информацию о возможном массовом увольнении.</w:t>
        <w:br w:type="textWrapping"/>
        <w:br w:type="textWrapping"/>
        <w:t xml:space="preserve">3.2.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финансово-экономического положения организации.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w:t>
        <w:br w:type="textWrapping"/>
        <w:br w:type="textWrapping"/>
        <w:t xml:space="preserve">3.3. При сокращении численности или штата работников организации преимущественное право на оставление на работе, помимо категорий, предусмотренных ст. 179 Трудового кодекса Российской Федерации, при равной производительности труда может предоставляться работникам предпенсионного возраста (за 1 год до пенсии) и проработавшим в организации более 5 лет.</w:t>
        <w:br w:type="textWrapping"/>
        <w:br w:type="textWrapping"/>
        <w:t xml:space="preserve">3.4. При сокращении численности или штата не допускать увольнения двух работников из одной семьи одновременно.</w:t>
        <w:br w:type="textWrapping"/>
        <w:br w:type="textWrapping"/>
        <w:t xml:space="preserve">3.5. С целью использования внутрипроизводственных резервов для сохранения рабочих мест работодатель с учетом производственных условий и возможностей:</w:t>
        <w:br w:type="textWrapping"/>
        <w:br w:type="textWrapping"/>
        <w:t xml:space="preserve">1) ограничивает проведение сверхурочных работ, работ в выходные и праздничные дни (кроме организаций, где невозможно приостановить производство); </w:t>
        <w:br w:type="textWrapping"/>
        <w:t xml:space="preserve">2) ограничивает (не использует) или сокращает прием иностранной рабочей силы; </w:t>
        <w:br w:type="textWrapping"/>
        <w:t xml:space="preserve">3) приостанавливает наем новых работников; </w:t>
        <w:br w:type="textWrapping"/>
        <w:t xml:space="preserve">4) вводит режим неполного рабочего времени на срок до 6 месяцев в случае массового увольнения работников в связи с изменением организационных или технологических условий труда; </w:t>
        <w:br w:type="textWrapping"/>
        <w:t xml:space="preserve">5) проводит другие мероприятия с целью предотвращения, уменьшения или смягчения последствий массового высвобождения работников.</w:t>
        <w:br w:type="textWrapping"/>
        <w:br w:type="textWrapping"/>
        <w:t xml:space="preserve">3.6. Работодатель содействует работнику, желающему повысить квалификацию, пройти переобучение и приобрести другую профессию.</w:t>
        <w:br w:type="textWrapping"/>
        <w:br w:type="textWrapping"/>
        <w:t xml:space="preserve">РАЗДЕЛ 4. РАБОЧЕЕ ВРЕМЯ И ВРЕМЯ ОТДЫХА</w:t>
        <w:br w:type="textWrapping"/>
        <w:br w:type="textWrapping"/>
        <w:t xml:space="preserve">4.1. Работникам устанавливается пятидневная 40-часовая рабочая неделя с 2 выходными днями, 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br w:type="textWrapping"/>
        <w:br w:type="textWrapping"/>
        <w:t xml:space="preserve">4.2. В организации может применяться сокращенное рабочее время (по желанию работника), помимо случаев, предусмотренных действующим законодательством, для:</w:t>
        <w:br w:type="textWrapping"/>
        <w:br w:type="textWrapping"/>
        <w:t xml:space="preserve">1) женщин, имеющих детей в возрасте до 8 лет; </w:t>
        <w:br w:type="textWrapping"/>
        <w:t xml:space="preserve">2) лиц, частично утративших трудоспособность на производстве.</w:t>
        <w:br w:type="textWrapping"/>
        <w:br w:type="textWrapping"/>
        <w:t xml:space="preserve">4.3. Продолжительность работы в ночное время уравнивается с продолжительностью работы в дневное время в случаях, когда это необходимо по условиям труда, а также на сменных работах при 6-дневной рабочей неделе с 1 выходным днем.</w:t>
        <w:br w:type="textWrapping"/>
        <w:br w:type="textWrapping"/>
        <w:t xml:space="preserve">4.4.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w:t>
        <w:br w:type="textWrapping"/>
        <w:br w:type="textWrapping"/>
        <w:t xml:space="preserve">4.5. Перерывы для отдыха и питания предоставлять работникам с 13: 00 до 14: 00.</w:t>
        <w:br w:type="textWrapping"/>
        <w:br w:type="textWrapping"/>
        <w:t xml:space="preserve">4.6. 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w:t>
        <w:br w:type="textWrapping"/>
        <w:br w:type="textWrapping"/>
        <w:t xml:space="preserve">4.7. Общим выходным днем считать воскресенье. Вторым выходным днем считать субботу.</w:t>
        <w:br w:type="textWrapping"/>
        <w:br w:type="textWrapping"/>
        <w:t xml:space="preserve">4.8. Ежегодные дополнительные оплачиваемые отпуска предоставлять работникам, занятым на работах с вредными и (или) опасными условиями труда, работникам с ненормированным рабочим днем.</w:t>
        <w:br w:type="textWrapping"/>
        <w:br w:type="textWrapping"/>
        <w:t xml:space="preserve">4.9.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w:t>
        <w:br w:type="textWrapping"/>
        <w:br w:type="textWrapping"/>
        <w:t xml:space="preserve">4.10. Режим рабочего времени и времени отдыха конкретизируется в правилах внутреннего трудового распорядка, графиках сменности, графиках отпусков.</w:t>
        <w:br w:type="textWrapping"/>
        <w:br w:type="textWrapping"/>
        <w:t xml:space="preserve">РАЗДЕЛ 5. ОХРАНА ТРУДА</w:t>
        <w:br w:type="textWrapping"/>
        <w:br w:type="textWrapping"/>
        <w:t xml:space="preserve">5.1. Работодатель в соответствии с действующим законодательством и нормативными правовыми актами по охране труда обязуется:</w:t>
        <w:br w:type="textWrapping"/>
        <w:br w:type="textWrapping"/>
        <w:t xml:space="preserve">5.1.1. Выполнить в установленные сроки комплекс организационных, технических и экологических мероприятий.</w:t>
        <w:br w:type="textWrapping"/>
        <w:br w:type="textWrapping"/>
        <w:t xml:space="preserve">5.1.2. Финансирование мероприятий по улучшению условий и охраны труда в организации осуществлять в размере не менее 0,1% суммы затрат на производство продукции (работ, услуг).</w:t>
        <w:br w:type="textWrapping"/>
        <w:br w:type="textWrapping"/>
        <w:t xml:space="preserve">5.1.3. Обеспечить информирование работников об условиях и охране труда на рабочих местах, в т.ч. о результатах аттестации рабочих мест по условиям труда в организации.</w:t>
        <w:br w:type="textWrapping"/>
        <w:br w:type="textWrapping"/>
        <w:t xml:space="preserve">5.1.4.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br w:type="textWrapping"/>
        <w:br w:type="textWrapping"/>
        <w:t xml:space="preserve">5.1.5. Обеспечивать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br w:type="textWrapping"/>
        <w:br w:type="textWrapping"/>
        <w:t xml:space="preserve">5.1.6.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br w:type="textWrapping"/>
        <w:br w:type="textWrapping"/>
        <w:t xml:space="preserve">5.1.7. Выдавать своевременно и бесплатно работникам специальную одежду, обувь и другие средства индивидуальной защиты в соответствии с установленными нормами по перечню профессий и должностей. В случае, когда работодатель не обеспечил работника спецодеждой и спецобувью и по соглашению сторон работник приобрел ее сам, работодатель возмещает ее стоимость.</w:t>
        <w:br w:type="textWrapping"/>
        <w:br w:type="textWrapping"/>
        <w:t xml:space="preserve">5.1.8. Установить единовременное денежное пособие работникам (членам их семей) сверх установленных законодательством в случаях:</w:t>
        <w:br w:type="textWrapping"/>
        <w:br w:type="textWrapping"/>
        <w:t xml:space="preserve">1) гибели работника — 2 минимальных размера оплаты труда; </w:t>
        <w:br w:type="textWrapping"/>
        <w:t xml:space="preserve">2) получения работником инвалидности — 1 минимальный размер оплаты труда.</w:t>
        <w:br w:type="textWrapping"/>
        <w:br w:type="textWrapping"/>
        <w:t xml:space="preserve">5.1.9. Обеспечить условия и охрану труда женщин, в т.ч.:</w:t>
        <w:br w:type="textWrapping"/>
        <w:br w:type="textWrapping"/>
        <w:t xml:space="preserve">1) ограничить применение труда женщин на работах в ночное время; </w:t>
        <w:br w:type="textWrapping"/>
        <w:t xml:space="preserve">2) осуществить комплекс мероприятий по выводу женщин с тяжелых физических работ и работ с вредными и (или) опасными условиями труда; </w:t>
        <w:br w:type="textWrapping"/>
        <w:t xml:space="preserve">3) выделить рабочие места в подразделениях исключительно для труда беременных женщин, нуждающихся в переводе на легкую работу; </w:t>
        <w:br w:type="textWrapping"/>
        <w:t xml:space="preserve">4) выполнить мероприятия по механизации ручных и тяжелых физических работ в целях внедрения новых норм предельно допустимых нагрузок для женщин.</w:t>
        <w:br w:type="textWrapping"/>
        <w:br w:type="textWrapping"/>
        <w:t xml:space="preserve">5.1.10. Обеспечить условия труда молодежи, в т.ч.:</w:t>
        <w:br w:type="textWrapping"/>
        <w:br w:type="textWrapping"/>
        <w:t xml:space="preserve">1) исключить использование труда лиц в возрасте до 18 лет на тяжелых физических работах и работах с вредными и (или) опасными условиями труда; </w:t>
        <w:br w:type="textWrapping"/>
        <w:t xml:space="preserve">2) по просьбе лиц, обучающихся без отрыва от производства, установить индивидуальные режимы труда.</w:t>
        <w:br w:type="textWrapping"/>
        <w:br w:type="textWrapping"/>
        <w:t xml:space="preserve">5.1.11. Организовать контроль за состоянием условий и охраны труда в подразделениях и за выполнением соглашения по охране труда.</w:t>
        <w:br w:type="textWrapping"/>
        <w:br w:type="textWrapping"/>
        <w:t xml:space="preserve">5.2. Работники обязуются соблюдать предусмотренные законодательными и иными нормативными правовыми актами требования в области охраны труда, в т.ч.:</w:t>
        <w:br w:type="textWrapping"/>
        <w:br w:type="textWrapping"/>
        <w:t xml:space="preserve">1) правильно применять средства индивидуальной и коллективной защиты; </w:t>
        <w:br w:type="textWrapping"/>
        <w:t xml:space="preserve">2) проходить обучение безопасным методам и приемам выполнения работ по охране труда; </w:t>
        <w:br w:type="textWrapping"/>
        <w:t xml:space="preserve">3) немедленно извещать своего руководителя или замещающего его лица о любой ситуации, угрожающей жизни и здоровью людей; </w:t>
        <w:br w:type="textWrapping"/>
        <w:t xml:space="preserve">4) проходить обязательные предварительные и периодические медицинские обследования.</w:t>
        <w:br w:type="textWrapping"/>
        <w:br w:type="textWrapping"/>
        <w:t xml:space="preserve">Раздел 6. Социальные гарантии, непосредственно связанныес трудовыми отношениями</w:t>
        <w:br w:type="textWrapping"/>
        <w:br w:type="textWrapping"/>
        <w:t xml:space="preserve">6.1. В случае смерти работника оказывать помощь в организации похорон; в случае гибели работника на производстве выплачивать членам семьи погибшего пособие в размере, предусмотренном действующим законодательством.</w:t>
        <w:br w:type="textWrapping"/>
        <w:br w:type="textWrapping"/>
        <w:t xml:space="preserve">6.2. При рождении ребенка у работника организации выплачивать ему материальную помощь в размере 1 минимального размера оплаты труда.</w:t>
        <w:br w:type="textWrapping"/>
        <w:br w:type="textWrapping"/>
        <w:t xml:space="preserve">РАЗДЕЛ 7. ГАРАНТИИ ДЕЯТЕЛЬНОСТИ ОБЩЕГО СОБРАНИЯ РАБОТНИКОВ</w:t>
        <w:br w:type="textWrapping"/>
        <w:br w:type="textWrapping"/>
        <w:t xml:space="preserve">7.1. Работодатель обязуется: </w:t>
        <w:br w:type="textWrapping"/>
        <w:t xml:space="preserve">Безвозмездно предоставить общему собранию работников оборудованное, отапливаемое, электрифицированное помещение (указать номер комнаты), а также другие условия для обеспечения деятельности профсоюзного органа согласно прилагаемому перечню.</w:t>
        <w:br w:type="textWrapping"/>
        <w:br w:type="textWrapping"/>
        <w:t xml:space="preserve">7.4. Предоставлять в установленном законодательством порядке общему собранию работников информацию о деятельности организации для ведения переговоров и осуществления контроля за соблюдением коллективного договора.</w:t>
        <w:br w:type="textWrapping"/>
        <w:br w:type="textWrapping"/>
        <w:t xml:space="preserve">7.5. Предоставлять общему собранию работников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согласованных порядке и сроки.</w:t>
        <w:br w:type="textWrapping"/>
        <w:br w:type="textWrapping"/>
        <w:t xml:space="preserve">РАЗДЕЛ 8. ЗАКЛЮЧИТЕЛЬНЫЕ ПОЛОЖЕНИЯ</w:t>
        <w:br w:type="textWrapping"/>
        <w:br w:type="textWrapping"/>
        <w:t xml:space="preserve">8.1.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br w:type="textWrapping"/>
        <w:br w:type="textWrapping"/>
        <w:t xml:space="preserve">8.2. 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br w:type="textWrapping"/>
        <w:br w:type="textWrapping"/>
        <w:t xml:space="preserve">8.3. Контроль за выполнением Договора осуществляют стороны, подписавшие его, в согласованном порядке, формах и сроки.</w:t>
        <w:br w:type="textWrapping"/>
        <w:br w:type="textWrapping"/>
        <w:t xml:space="preserve">8.4.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br w:type="textWrapping"/>
        <w:br w:type="textWrapping"/>
        <w:t xml:space="preserve">8.5.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br w:type="textWrapping"/>
        <w:br w:type="textWrapping"/>
        <w:t xml:space="preserve">8.6.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w:t>
        <w:br w:type="textWrapping"/>
        <w:br w:type="textWrapping"/>
        <w:t xml:space="preserve">8.7. Действие настоящего Договора распространяется на всех работников организации и обособленного структурного подразделения.</w:t>
        <w:br w:type="textWrapping"/>
        <w:br w:type="textWrapping"/>
        <w:t xml:space="preserve">8.8. При приеме на работу работодатель или его представитель обязан ознакомить работника с настоящим Договором.</w:t>
        <w:br w:type="textWrapping"/>
        <w:br w:type="textWrapping"/>
        <w:t xml:space="preserve">8.9. Настоящий Договор заключен сроком на 3 года и вступает в силу со дня подписания его сторонами.</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