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1D" w:rsidRPr="004A041D" w:rsidRDefault="004A041D" w:rsidP="004A041D">
      <w:pPr>
        <w:pStyle w:val="ConsPlusNormal"/>
        <w:jc w:val="center"/>
        <w:rPr>
          <w:rFonts w:ascii="Times New Roman" w:hAnsi="Times New Roman" w:cs="Times New Roman"/>
        </w:rPr>
      </w:pPr>
      <w:r w:rsidRPr="004A041D">
        <w:rPr>
          <w:rFonts w:ascii="Times New Roman" w:hAnsi="Times New Roman" w:cs="Times New Roman"/>
          <w:b/>
          <w:bCs/>
        </w:rPr>
        <w:t>ОБРАЗЕЦ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Утверждено</w:t>
      </w:r>
    </w:p>
    <w:p w:rsidR="004A041D" w:rsidRPr="004A041D" w:rsidRDefault="004A041D" w:rsidP="004A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приказом ________________________</w:t>
      </w:r>
    </w:p>
    <w:p w:rsidR="004A041D" w:rsidRPr="004A041D" w:rsidRDefault="004A041D" w:rsidP="004A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i/>
          <w:iCs/>
          <w:sz w:val="24"/>
          <w:szCs w:val="24"/>
        </w:rPr>
        <w:t>(наименование заказчика)</w:t>
      </w:r>
    </w:p>
    <w:p w:rsidR="004A041D" w:rsidRPr="004A041D" w:rsidRDefault="004A041D" w:rsidP="004A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от "___" 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A041D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</w:rPr>
      </w:pPr>
    </w:p>
    <w:p w:rsidR="004A041D" w:rsidRPr="004A041D" w:rsidRDefault="004A041D" w:rsidP="004A041D">
      <w:pPr>
        <w:pStyle w:val="ConsPlusNormal"/>
        <w:jc w:val="center"/>
        <w:rPr>
          <w:rFonts w:ascii="Times New Roman" w:hAnsi="Times New Roman" w:cs="Times New Roman"/>
        </w:rPr>
      </w:pPr>
      <w:r w:rsidRPr="004A041D">
        <w:rPr>
          <w:rFonts w:ascii="Times New Roman" w:hAnsi="Times New Roman" w:cs="Times New Roman"/>
          <w:b/>
          <w:bCs/>
        </w:rPr>
        <w:t>ПОЛОЖЕНИЕ</w:t>
      </w:r>
    </w:p>
    <w:p w:rsidR="004A041D" w:rsidRPr="004A041D" w:rsidRDefault="004A041D" w:rsidP="004A0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о единой комиссии по осуществлению закупок</w:t>
      </w:r>
    </w:p>
    <w:p w:rsidR="004A041D" w:rsidRPr="004A041D" w:rsidRDefault="004A041D" w:rsidP="004A0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A041D">
        <w:rPr>
          <w:rFonts w:ascii="Times New Roman" w:hAnsi="Times New Roman" w:cs="Times New Roman"/>
          <w:i/>
          <w:iCs/>
          <w:sz w:val="24"/>
          <w:szCs w:val="24"/>
        </w:rPr>
        <w:t>(наименование заказчика)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единой комиссии по осуществлению закупок __________ </w:t>
      </w:r>
      <w:r w:rsidRPr="004A041D">
        <w:rPr>
          <w:rFonts w:ascii="Times New Roman" w:hAnsi="Times New Roman" w:cs="Times New Roman"/>
          <w:i/>
          <w:iCs/>
          <w:sz w:val="24"/>
          <w:szCs w:val="24"/>
        </w:rPr>
        <w:t>(наименование заказчика)</w:t>
      </w:r>
      <w:r w:rsidRPr="004A041D">
        <w:rPr>
          <w:rFonts w:ascii="Times New Roman" w:hAnsi="Times New Roman" w:cs="Times New Roman"/>
          <w:sz w:val="24"/>
          <w:szCs w:val="24"/>
        </w:rPr>
        <w:t xml:space="preserve"> (далее - единая комиссия).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1.2. Единая комиссия создается в соответствии с ч. 3 ст. 39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осуществляет иные функции, которые возложены Законом N 44-ФЗ на единую комиссию.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 xml:space="preserve">1.3. По решению заказчика помимо единой комиссии могут создаваться комиссии по осуществлению закупок при проведении </w:t>
      </w:r>
      <w:r w:rsidRPr="004A041D">
        <w:rPr>
          <w:rFonts w:ascii="Times New Roman" w:hAnsi="Times New Roman" w:cs="Times New Roman"/>
          <w:i/>
          <w:iCs/>
          <w:sz w:val="24"/>
          <w:szCs w:val="24"/>
        </w:rPr>
        <w:t>(выбрать подходящий вариант)</w:t>
      </w:r>
      <w:r w:rsidRPr="004A041D">
        <w:rPr>
          <w:rFonts w:ascii="Times New Roman" w:hAnsi="Times New Roman" w:cs="Times New Roman"/>
          <w:sz w:val="24"/>
          <w:szCs w:val="24"/>
        </w:rPr>
        <w:t>: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конкурсов для заключения контракта на создание произведения литературы и искусства, исполнения (как результата интеллектуальной деятельности), на финансирование проката или показа национальных фильмов;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закупок закрытыми способами определения поставщиков;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совместных конкурсов или аукционов;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других закупок, требующих иного состава комиссии.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b/>
          <w:bCs/>
          <w:sz w:val="24"/>
          <w:szCs w:val="24"/>
        </w:rPr>
        <w:t>2. Состав единой комиссии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2.1. Состав единой комиссии утверждается приказом заказчика.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2.2. Приказом об утверждении состава единой комиссии на одного из ее членов возлагаются полномочия председателя единой комиссии.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2.3. Замена членов единой комиссии допускается только по решению заказчика, которое оформляется приказом.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b/>
          <w:bCs/>
          <w:sz w:val="24"/>
          <w:szCs w:val="24"/>
        </w:rPr>
        <w:t>3. Полномочия членов единой комиссии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3.1. Члены единой комиссии вправе: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знакомиться со всеми документами и сведениями, представленными на рассмотрение единой комиссии;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выступать по вопросам повестки дня заседания единой комиссии;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пользоваться иными правами, предусмотренными законодательством.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lastRenderedPageBreak/>
        <w:t>3.2. Члены единой комиссии обязаны: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присутствовать на заседаниях единой комиссии;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принимать решения в пределах своей компетенции, предусмотренной Законом N 44-ФЗ;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подписывать оформляемые в ходе заседаний единой комиссии протоколы;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незамедлительно сообщать заказчику о препятствующих участию в работе единой комиссии обстоятельствах, которые перечислены в ч. 6 ст. 39 Закона N 44-ФЗ;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законодательством.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b/>
          <w:bCs/>
          <w:sz w:val="24"/>
          <w:szCs w:val="24"/>
        </w:rPr>
        <w:t>4. Порядок работы единой комиссии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4.2. Единая комиссия правомочна осуществлять полномочия при наличии кворума в соответствии с ч. 8 ст. 39 Закона N 44-ФЗ.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4.3. Председатель единой комиссии: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делает объявления (предложения) присутствующим на заседании участникам закупки в случаях, предусмотренных Законом N 44-ФЗ;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- осуществляет иные полномочия, установленные Законом N 44-ФЗ.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4.4. Любой член единой комиссии должен быть отстранен от работы в ней и заменен иным лицом при наличии обстоятельств, предусмотренных ч. 6 ст. 39 Закона N 44-ФЗ.</w:t>
      </w:r>
    </w:p>
    <w:p w:rsidR="004A041D" w:rsidRPr="004A041D" w:rsidRDefault="004A041D" w:rsidP="004A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1D">
        <w:rPr>
          <w:rFonts w:ascii="Times New Roman" w:hAnsi="Times New Roman" w:cs="Times New Roman"/>
          <w:sz w:val="24"/>
          <w:szCs w:val="24"/>
        </w:rPr>
        <w:t>4.5. Деятельность единой комиссии обеспечивает контрактная служба (контрактный управляющий) заказчика.</w:t>
      </w: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41D" w:rsidRPr="004A041D" w:rsidRDefault="004A041D" w:rsidP="004A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Pr="004A041D" w:rsidRDefault="0014184E">
      <w:pPr>
        <w:rPr>
          <w:rFonts w:ascii="Times New Roman" w:hAnsi="Times New Roman" w:cs="Times New Roman"/>
          <w:sz w:val="24"/>
          <w:szCs w:val="24"/>
        </w:rPr>
      </w:pPr>
    </w:p>
    <w:sectPr w:rsidR="0014184E" w:rsidRPr="004A041D" w:rsidSect="004A041D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30" w:rsidRDefault="00033F30" w:rsidP="004A041D">
      <w:pPr>
        <w:spacing w:after="0" w:line="240" w:lineRule="auto"/>
      </w:pPr>
      <w:r>
        <w:separator/>
      </w:r>
    </w:p>
  </w:endnote>
  <w:endnote w:type="continuationSeparator" w:id="0">
    <w:p w:rsidR="00033F30" w:rsidRDefault="00033F30" w:rsidP="004A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30" w:rsidRDefault="00033F30" w:rsidP="004A041D">
      <w:pPr>
        <w:spacing w:after="0" w:line="240" w:lineRule="auto"/>
      </w:pPr>
      <w:r>
        <w:separator/>
      </w:r>
    </w:p>
  </w:footnote>
  <w:footnote w:type="continuationSeparator" w:id="0">
    <w:p w:rsidR="00033F30" w:rsidRDefault="00033F30" w:rsidP="004A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1D"/>
    <w:rsid w:val="00033F30"/>
    <w:rsid w:val="000462B2"/>
    <w:rsid w:val="0014184E"/>
    <w:rsid w:val="004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A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4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A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4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A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4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A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4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2017-09-13T11:07:00Z</dcterms:created>
  <dcterms:modified xsi:type="dcterms:W3CDTF">2017-09-13T11:10:00Z</dcterms:modified>
</cp:coreProperties>
</file>